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E93C" w14:textId="596BB39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32"/>
          <w:szCs w:val="22"/>
        </w:rPr>
      </w:pPr>
      <w:bookmarkStart w:id="0" w:name="_Hlk68593065"/>
      <w:r>
        <w:rPr>
          <w:rFonts w:asciiTheme="minorHAnsi" w:hAnsiTheme="minorHAnsi" w:cstheme="minorHAnsi"/>
          <w:b/>
          <w:noProof/>
          <w:spacing w:val="-2"/>
          <w:sz w:val="32"/>
          <w:szCs w:val="22"/>
        </w:rPr>
        <w:drawing>
          <wp:inline distT="0" distB="0" distL="0" distR="0" wp14:anchorId="00E02826" wp14:editId="5EA0C9D4">
            <wp:extent cx="466725" cy="5238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30B07BD0"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32"/>
          <w:szCs w:val="22"/>
        </w:rPr>
      </w:pPr>
      <w:r>
        <w:rPr>
          <w:rFonts w:asciiTheme="minorHAnsi" w:hAnsiTheme="minorHAnsi" w:cstheme="minorHAnsi"/>
          <w:b/>
          <w:bCs/>
          <w:spacing w:val="-2"/>
          <w:sz w:val="32"/>
          <w:szCs w:val="22"/>
        </w:rPr>
        <w:t>CI GENDER MAINSTREAMING PLAN (GMP) TEMPLATE</w:t>
      </w:r>
    </w:p>
    <w:p w14:paraId="7D8AB7CF"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Bidi"/>
          <w:b/>
          <w:bCs/>
          <w:i/>
          <w:iCs/>
          <w:color w:val="FF0000"/>
          <w:spacing w:val="-2"/>
          <w:szCs w:val="18"/>
        </w:rPr>
      </w:pPr>
      <w:r>
        <w:rPr>
          <w:rFonts w:asciiTheme="minorHAnsi" w:hAnsiTheme="minorHAnsi" w:cstheme="minorHAnsi"/>
          <w:b/>
          <w:bCs/>
          <w:i/>
          <w:iCs/>
          <w:color w:val="FF0000"/>
          <w:spacing w:val="-2"/>
          <w:szCs w:val="18"/>
        </w:rPr>
        <w:t>For use with high and medium-risk projects</w:t>
      </w:r>
    </w:p>
    <w:p w14:paraId="4DBA6F34"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hAnsiTheme="minorHAnsi" w:cstheme="minorBidi"/>
          <w:spacing w:val="-2"/>
        </w:rPr>
        <w:t xml:space="preserve">The </w:t>
      </w:r>
      <w:r>
        <w:rPr>
          <w:rFonts w:asciiTheme="minorHAnsi" w:hAnsiTheme="minorHAnsi" w:cstheme="minorBidi"/>
          <w:b/>
          <w:bCs/>
          <w:spacing w:val="-2"/>
        </w:rPr>
        <w:t>Gender Mainstreaming Plan</w:t>
      </w:r>
      <w:r>
        <w:rPr>
          <w:rFonts w:asciiTheme="minorHAnsi" w:hAnsiTheme="minorHAnsi" w:cstheme="minorBidi"/>
          <w:spacing w:val="-2"/>
        </w:rPr>
        <w:t xml:space="preserve"> provides information, analysis, and specific actions to ensure that gender dimensions are fully integrated into the project. It consists of two parts: (1) a Gender Analysis/Assessment, and (2) a Gender Action Plan. The </w:t>
      </w:r>
      <w:r>
        <w:rPr>
          <w:rFonts w:asciiTheme="minorHAnsi" w:hAnsiTheme="minorHAnsi" w:cstheme="minorBidi"/>
          <w:b/>
          <w:bCs/>
          <w:spacing w:val="-2"/>
        </w:rPr>
        <w:t>Gender Analysis</w:t>
      </w:r>
      <w:r>
        <w:rPr>
          <w:rFonts w:asciiTheme="minorHAnsi" w:hAnsiTheme="minorHAnsi" w:cstheme="minorBidi"/>
          <w:spacing w:val="-2"/>
        </w:rPr>
        <w:t xml:space="preserve"> identifies and describes relevant gender differences, gender differentiated impacts and risks, and opportunities to address gender gaps and promote the empowerment of men and women within the project context. The </w:t>
      </w:r>
      <w:r>
        <w:rPr>
          <w:rFonts w:asciiTheme="minorHAnsi" w:hAnsiTheme="minorHAnsi" w:cstheme="minorBidi"/>
          <w:b/>
          <w:bCs/>
          <w:spacing w:val="-2"/>
        </w:rPr>
        <w:t>Gender</w:t>
      </w:r>
      <w:r>
        <w:rPr>
          <w:rFonts w:asciiTheme="minorHAnsi" w:hAnsiTheme="minorHAnsi" w:cstheme="minorBidi"/>
          <w:spacing w:val="-2"/>
        </w:rPr>
        <w:t xml:space="preserve"> </w:t>
      </w:r>
      <w:r>
        <w:rPr>
          <w:rFonts w:asciiTheme="minorHAnsi" w:hAnsiTheme="minorHAnsi" w:cstheme="minorBidi"/>
          <w:b/>
          <w:bCs/>
          <w:spacing w:val="-2"/>
        </w:rPr>
        <w:t>Action Plan</w:t>
      </w:r>
      <w:r>
        <w:rPr>
          <w:rFonts w:asciiTheme="minorHAnsi" w:hAnsiTheme="minorHAnsi" w:cstheme="minorBidi"/>
          <w:spacing w:val="-2"/>
        </w:rPr>
        <w:t xml:space="preserve"> details any corresponding gender-responsive measures to address those differences, impacts and risks, and opportunities. Completion of a Gender Analysis/Assessment and Gender Action Plan is a requirement for all CI funded projects as described under the CI ’s Policy on Gender Mainstreaming. </w:t>
      </w:r>
    </w:p>
    <w:p w14:paraId="04490ED0"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hAnsiTheme="minorHAnsi" w:cstheme="minorBidi"/>
          <w:spacing w:val="-2"/>
        </w:rPr>
        <w:t xml:space="preserve">The CI recognizes the wide range of projects and this GMP is designed to be flexible and adaptable to the project size, scope, and context. For additional guidance on gender requirements within CI projects, please also refer to </w:t>
      </w:r>
      <w:r>
        <w:rPr>
          <w:rFonts w:asciiTheme="minorHAnsi" w:hAnsiTheme="minorHAnsi" w:cstheme="minorBidi"/>
          <w:b/>
          <w:bCs/>
          <w:spacing w:val="-2"/>
        </w:rPr>
        <w:t>CI’s Gender + Social Equity guidelines</w:t>
      </w:r>
      <w:r>
        <w:rPr>
          <w:rFonts w:asciiTheme="minorHAnsi" w:hAnsiTheme="minorHAnsi" w:cstheme="minorBidi"/>
          <w:spacing w:val="-2"/>
        </w:rPr>
        <w:t xml:space="preserve"> in </w:t>
      </w:r>
      <w:hyperlink r:id="rId8" w:history="1">
        <w:r>
          <w:rPr>
            <w:rStyle w:val="Hyperlink"/>
            <w:rFonts w:asciiTheme="minorHAnsi" w:hAnsiTheme="minorHAnsi" w:cstheme="minorBidi"/>
            <w:spacing w:val="-2"/>
          </w:rPr>
          <w:t>English</w:t>
        </w:r>
      </w:hyperlink>
      <w:r>
        <w:rPr>
          <w:rFonts w:asciiTheme="minorHAnsi" w:hAnsiTheme="minorHAnsi" w:cstheme="minorBidi"/>
          <w:spacing w:val="-2"/>
        </w:rPr>
        <w:t xml:space="preserve">, </w:t>
      </w:r>
      <w:hyperlink r:id="rId9" w:history="1">
        <w:r>
          <w:rPr>
            <w:rStyle w:val="Hyperlink"/>
            <w:rFonts w:asciiTheme="minorHAnsi" w:hAnsiTheme="minorHAnsi" w:cstheme="minorBidi"/>
            <w:spacing w:val="-2"/>
          </w:rPr>
          <w:t>Spanish</w:t>
        </w:r>
      </w:hyperlink>
      <w:r>
        <w:rPr>
          <w:rFonts w:asciiTheme="minorHAnsi" w:hAnsiTheme="minorHAnsi" w:cstheme="minorBidi"/>
          <w:spacing w:val="-2"/>
        </w:rPr>
        <w:t xml:space="preserve">, and </w:t>
      </w:r>
      <w:hyperlink r:id="rId10" w:history="1">
        <w:r>
          <w:rPr>
            <w:rStyle w:val="Hyperlink"/>
            <w:rFonts w:asciiTheme="minorHAnsi" w:hAnsiTheme="minorHAnsi" w:cstheme="minorBidi"/>
            <w:spacing w:val="-2"/>
          </w:rPr>
          <w:t>French</w:t>
        </w:r>
      </w:hyperlink>
      <w:r>
        <w:rPr>
          <w:rFonts w:asciiTheme="minorHAnsi" w:hAnsiTheme="minorHAnsi" w:cstheme="minorBidi"/>
          <w:spacing w:val="-2"/>
        </w:rPr>
        <w:t xml:space="preserve"> as well as other materials on the CI </w:t>
      </w:r>
      <w:hyperlink r:id="rId11" w:history="1">
        <w:r>
          <w:rPr>
            <w:rStyle w:val="Hyperlink"/>
            <w:rFonts w:asciiTheme="minorHAnsi" w:hAnsiTheme="minorHAnsi" w:cstheme="minorBidi"/>
            <w:spacing w:val="-2"/>
          </w:rPr>
          <w:t>Gender Sharepoint</w:t>
        </w:r>
      </w:hyperlink>
      <w:r>
        <w:rPr>
          <w:rFonts w:asciiTheme="minorHAnsi" w:hAnsiTheme="minorHAnsi" w:cstheme="minorBidi"/>
          <w:spacing w:val="-2"/>
        </w:rPr>
        <w:t xml:space="preserve"> site. </w:t>
      </w:r>
    </w:p>
    <w:p w14:paraId="01C9EAC7" w14:textId="77777777" w:rsidR="00846AEC" w:rsidRDefault="00846AEC" w:rsidP="00846AE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r>
        <w:rPr>
          <w:rFonts w:asciiTheme="minorHAnsi" w:hAnsiTheme="minorHAnsi" w:cstheme="minorHAnsi"/>
          <w:b/>
          <w:bCs/>
          <w:spacing w:val="-2"/>
          <w:sz w:val="28"/>
          <w:szCs w:val="22"/>
        </w:rPr>
        <w:t>SECTION I: Project Information</w:t>
      </w:r>
    </w:p>
    <w:tbl>
      <w:tblPr>
        <w:tblStyle w:val="TableGrid"/>
        <w:tblW w:w="10148" w:type="dxa"/>
        <w:tblInd w:w="0" w:type="dxa"/>
        <w:tblLook w:val="04A0" w:firstRow="1" w:lastRow="0" w:firstColumn="1" w:lastColumn="0" w:noHBand="0" w:noVBand="1"/>
      </w:tblPr>
      <w:tblGrid>
        <w:gridCol w:w="4045"/>
        <w:gridCol w:w="1778"/>
        <w:gridCol w:w="2003"/>
        <w:gridCol w:w="2322"/>
      </w:tblGrid>
      <w:tr w:rsidR="00846AEC" w14:paraId="51F60005"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08406"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PROJECT TITLE:</w:t>
            </w:r>
          </w:p>
        </w:tc>
        <w:tc>
          <w:tcPr>
            <w:tcW w:w="6103" w:type="dxa"/>
            <w:gridSpan w:val="3"/>
            <w:tcBorders>
              <w:top w:val="single" w:sz="4" w:space="0" w:color="auto"/>
              <w:left w:val="single" w:sz="4" w:space="0" w:color="auto"/>
              <w:bottom w:val="single" w:sz="4" w:space="0" w:color="auto"/>
              <w:right w:val="single" w:sz="4" w:space="0" w:color="auto"/>
            </w:tcBorders>
            <w:vAlign w:val="center"/>
          </w:tcPr>
          <w:p w14:paraId="5815A8B5"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846AEC" w14:paraId="24367190"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6B989B"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CI PROJECT ID:</w:t>
            </w:r>
          </w:p>
        </w:tc>
        <w:tc>
          <w:tcPr>
            <w:tcW w:w="1778" w:type="dxa"/>
            <w:tcBorders>
              <w:top w:val="single" w:sz="4" w:space="0" w:color="auto"/>
              <w:left w:val="single" w:sz="4" w:space="0" w:color="auto"/>
              <w:bottom w:val="single" w:sz="4" w:space="0" w:color="auto"/>
              <w:right w:val="single" w:sz="4" w:space="0" w:color="auto"/>
            </w:tcBorders>
            <w:vAlign w:val="center"/>
          </w:tcPr>
          <w:p w14:paraId="6BCA5583"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0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3F6F4F"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t>PROJECT DURATION:</w:t>
            </w:r>
          </w:p>
        </w:tc>
        <w:tc>
          <w:tcPr>
            <w:tcW w:w="2322" w:type="dxa"/>
            <w:tcBorders>
              <w:top w:val="single" w:sz="4" w:space="0" w:color="auto"/>
              <w:left w:val="single" w:sz="4" w:space="0" w:color="auto"/>
              <w:bottom w:val="single" w:sz="4" w:space="0" w:color="auto"/>
              <w:right w:val="single" w:sz="4" w:space="0" w:color="auto"/>
            </w:tcBorders>
            <w:vAlign w:val="center"/>
            <w:hideMark/>
          </w:tcPr>
          <w:p w14:paraId="389E191E"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t>___ months</w:t>
            </w:r>
          </w:p>
        </w:tc>
      </w:tr>
      <w:tr w:rsidR="00846AEC" w14:paraId="07F402A3" w14:textId="77777777" w:rsidTr="00846AEC">
        <w:trPr>
          <w:trHeight w:val="377"/>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AF56BC"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PROJECT TEAM:</w:t>
            </w:r>
          </w:p>
        </w:tc>
        <w:tc>
          <w:tcPr>
            <w:tcW w:w="6103" w:type="dxa"/>
            <w:gridSpan w:val="3"/>
            <w:tcBorders>
              <w:top w:val="single" w:sz="4" w:space="0" w:color="auto"/>
              <w:left w:val="single" w:sz="4" w:space="0" w:color="auto"/>
              <w:bottom w:val="single" w:sz="4" w:space="0" w:color="auto"/>
              <w:right w:val="single" w:sz="4" w:space="0" w:color="auto"/>
            </w:tcBorders>
            <w:vAlign w:val="center"/>
          </w:tcPr>
          <w:p w14:paraId="7C9F57B0"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sz w:val="20"/>
                <w:szCs w:val="20"/>
              </w:rPr>
            </w:pPr>
          </w:p>
        </w:tc>
      </w:tr>
      <w:tr w:rsidR="00846AEC" w14:paraId="0BB4DF5A"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15D8E5"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PROJECT ANTICIPATED START DATE</w:t>
            </w:r>
            <w:r>
              <w:rPr>
                <w:rFonts w:asciiTheme="minorHAnsi" w:hAnsiTheme="minorHAnsi" w:cstheme="minorHAnsi"/>
                <w:b/>
                <w:bCs/>
                <w:i/>
                <w:spacing w:val="-2"/>
                <w:sz w:val="20"/>
                <w:szCs w:val="20"/>
              </w:rPr>
              <w:t>:</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C2E8D13"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spacing w:val="-2"/>
                <w:sz w:val="20"/>
                <w:szCs w:val="20"/>
              </w:rPr>
            </w:pPr>
            <w:r>
              <w:rPr>
                <w:rFonts w:asciiTheme="minorHAnsi" w:hAnsiTheme="minorHAnsi" w:cstheme="minorHAnsi"/>
                <w:b/>
                <w:bCs/>
                <w:i/>
                <w:spacing w:val="-2"/>
                <w:sz w:val="20"/>
                <w:szCs w:val="20"/>
              </w:rPr>
              <w:t>mm/yyyy</w:t>
            </w:r>
          </w:p>
        </w:tc>
        <w:tc>
          <w:tcPr>
            <w:tcW w:w="20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7017A"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PROJECT END DATE</w:t>
            </w:r>
            <w:r>
              <w:rPr>
                <w:rFonts w:asciiTheme="minorHAnsi" w:hAnsiTheme="minorHAnsi" w:cstheme="minorHAnsi"/>
                <w:b/>
                <w:bCs/>
                <w:i/>
                <w:spacing w:val="-2"/>
                <w:sz w:val="20"/>
                <w:szCs w:val="20"/>
              </w:rPr>
              <w:t>:</w:t>
            </w:r>
          </w:p>
        </w:tc>
        <w:tc>
          <w:tcPr>
            <w:tcW w:w="2322" w:type="dxa"/>
            <w:tcBorders>
              <w:top w:val="single" w:sz="4" w:space="0" w:color="auto"/>
              <w:left w:val="single" w:sz="4" w:space="0" w:color="auto"/>
              <w:bottom w:val="single" w:sz="4" w:space="0" w:color="auto"/>
              <w:right w:val="single" w:sz="4" w:space="0" w:color="auto"/>
            </w:tcBorders>
            <w:vAlign w:val="center"/>
            <w:hideMark/>
          </w:tcPr>
          <w:p w14:paraId="39304431"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i/>
                <w:spacing w:val="-2"/>
                <w:sz w:val="20"/>
                <w:szCs w:val="20"/>
              </w:rPr>
              <w:t>mm/yyyy</w:t>
            </w:r>
          </w:p>
        </w:tc>
      </w:tr>
      <w:tr w:rsidR="00846AEC" w14:paraId="2D54D00B"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E92C94"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GMP PREPARED BY:</w:t>
            </w:r>
          </w:p>
        </w:tc>
        <w:tc>
          <w:tcPr>
            <w:tcW w:w="6103" w:type="dxa"/>
            <w:gridSpan w:val="3"/>
            <w:tcBorders>
              <w:top w:val="single" w:sz="4" w:space="0" w:color="auto"/>
              <w:left w:val="single" w:sz="4" w:space="0" w:color="auto"/>
              <w:bottom w:val="single" w:sz="4" w:space="0" w:color="auto"/>
              <w:right w:val="single" w:sz="4" w:space="0" w:color="auto"/>
            </w:tcBorders>
            <w:vAlign w:val="center"/>
          </w:tcPr>
          <w:p w14:paraId="705FFC09"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846AEC" w:rsidRPr="00846AEC" w14:paraId="19DC0EDE"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E09B1"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DATE OF (RE)SUBMISSION TO CI:</w:t>
            </w:r>
          </w:p>
        </w:tc>
        <w:tc>
          <w:tcPr>
            <w:tcW w:w="6103" w:type="dxa"/>
            <w:gridSpan w:val="3"/>
            <w:tcBorders>
              <w:top w:val="single" w:sz="4" w:space="0" w:color="auto"/>
              <w:left w:val="single" w:sz="4" w:space="0" w:color="auto"/>
              <w:bottom w:val="single" w:sz="4" w:space="0" w:color="auto"/>
              <w:right w:val="single" w:sz="4" w:space="0" w:color="auto"/>
            </w:tcBorders>
            <w:vAlign w:val="center"/>
          </w:tcPr>
          <w:p w14:paraId="7A86A104"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846AEC" w:rsidRPr="00846AEC" w14:paraId="6CEAC1AF"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330A3B"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 xml:space="preserve">GMP APPROVED BY AND DATE: </w:t>
            </w:r>
          </w:p>
        </w:tc>
        <w:tc>
          <w:tcPr>
            <w:tcW w:w="6103" w:type="dxa"/>
            <w:gridSpan w:val="3"/>
            <w:tcBorders>
              <w:top w:val="single" w:sz="4" w:space="0" w:color="auto"/>
              <w:left w:val="single" w:sz="4" w:space="0" w:color="auto"/>
              <w:bottom w:val="single" w:sz="4" w:space="0" w:color="auto"/>
              <w:right w:val="single" w:sz="4" w:space="0" w:color="auto"/>
            </w:tcBorders>
            <w:vAlign w:val="center"/>
            <w:hideMark/>
          </w:tcPr>
          <w:p w14:paraId="031C3A07"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i/>
                <w:spacing w:val="-2"/>
                <w:sz w:val="20"/>
                <w:szCs w:val="20"/>
              </w:rPr>
            </w:pPr>
            <w:r>
              <w:rPr>
                <w:rFonts w:asciiTheme="minorHAnsi" w:hAnsiTheme="minorHAnsi" w:cstheme="minorHAnsi"/>
                <w:i/>
                <w:spacing w:val="-2"/>
                <w:sz w:val="20"/>
                <w:szCs w:val="20"/>
              </w:rPr>
              <w:t>(To be completed by PDM ESA)</w:t>
            </w:r>
          </w:p>
        </w:tc>
      </w:tr>
      <w:tr w:rsidR="00846AEC" w:rsidRPr="00846AEC" w14:paraId="756F49A9" w14:textId="77777777" w:rsidTr="00846AEC">
        <w:trPr>
          <w:trHeight w:val="358"/>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1537B0"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Bidi"/>
                <w:b/>
                <w:bCs/>
                <w:spacing w:val="-2"/>
                <w:sz w:val="20"/>
                <w:szCs w:val="20"/>
              </w:rPr>
            </w:pPr>
            <w:r>
              <w:rPr>
                <w:rFonts w:asciiTheme="minorHAnsi" w:hAnsiTheme="minorHAnsi" w:cstheme="minorBidi"/>
                <w:b/>
                <w:bCs/>
                <w:spacing w:val="-2"/>
                <w:sz w:val="20"/>
                <w:szCs w:val="20"/>
              </w:rPr>
              <w:t>GENDER TAG &amp; RESULTS AREA</w:t>
            </w:r>
          </w:p>
        </w:tc>
        <w:tc>
          <w:tcPr>
            <w:tcW w:w="6103" w:type="dxa"/>
            <w:gridSpan w:val="3"/>
            <w:tcBorders>
              <w:top w:val="single" w:sz="4" w:space="0" w:color="auto"/>
              <w:left w:val="single" w:sz="4" w:space="0" w:color="auto"/>
              <w:bottom w:val="single" w:sz="4" w:space="0" w:color="auto"/>
              <w:right w:val="single" w:sz="4" w:space="0" w:color="auto"/>
            </w:tcBorders>
            <w:vAlign w:val="center"/>
            <w:hideMark/>
          </w:tcPr>
          <w:p w14:paraId="1A060EB7"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i/>
                <w:spacing w:val="-2"/>
                <w:sz w:val="20"/>
                <w:szCs w:val="20"/>
              </w:rPr>
            </w:pPr>
            <w:r>
              <w:rPr>
                <w:rFonts w:asciiTheme="minorHAnsi" w:hAnsiTheme="minorHAnsi" w:cstheme="minorHAnsi"/>
                <w:i/>
                <w:spacing w:val="-2"/>
                <w:sz w:val="20"/>
                <w:szCs w:val="20"/>
              </w:rPr>
              <w:t>(To be completed by PDM ESA)</w:t>
            </w:r>
          </w:p>
        </w:tc>
      </w:tr>
      <w:tr w:rsidR="00846AEC" w14:paraId="5BD8F695" w14:textId="77777777" w:rsidTr="00846AEC">
        <w:trPr>
          <w:trHeight w:val="323"/>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69C7AA"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Bidi"/>
                <w:spacing w:val="-2"/>
                <w:sz w:val="20"/>
                <w:szCs w:val="20"/>
              </w:rPr>
            </w:pPr>
            <w:r>
              <w:rPr>
                <w:rFonts w:asciiTheme="minorHAnsi" w:hAnsiTheme="minorHAnsi" w:cstheme="minorBidi"/>
                <w:b/>
                <w:spacing w:val="-2"/>
                <w:sz w:val="20"/>
                <w:szCs w:val="20"/>
              </w:rPr>
              <w:t>PERSON</w:t>
            </w:r>
            <w:r>
              <w:rPr>
                <w:rFonts w:asciiTheme="minorHAnsi" w:hAnsiTheme="minorHAnsi" w:cstheme="minorBidi"/>
                <w:b/>
                <w:bCs/>
                <w:spacing w:val="-2"/>
                <w:sz w:val="20"/>
                <w:szCs w:val="20"/>
              </w:rPr>
              <w:t>(S)</w:t>
            </w:r>
            <w:r>
              <w:rPr>
                <w:rFonts w:asciiTheme="minorHAnsi" w:hAnsiTheme="minorHAnsi" w:cstheme="minorBidi"/>
                <w:b/>
                <w:spacing w:val="-2"/>
                <w:sz w:val="20"/>
                <w:szCs w:val="20"/>
              </w:rPr>
              <w:t xml:space="preserve"> RESPONSIBLE FOR IMPLEMENTATION:</w:t>
            </w:r>
          </w:p>
        </w:tc>
        <w:tc>
          <w:tcPr>
            <w:tcW w:w="6103" w:type="dxa"/>
            <w:gridSpan w:val="3"/>
            <w:tcBorders>
              <w:top w:val="single" w:sz="4" w:space="0" w:color="auto"/>
              <w:left w:val="single" w:sz="4" w:space="0" w:color="auto"/>
              <w:bottom w:val="single" w:sz="4" w:space="0" w:color="auto"/>
              <w:right w:val="single" w:sz="4" w:space="0" w:color="auto"/>
            </w:tcBorders>
            <w:vAlign w:val="center"/>
            <w:hideMark/>
          </w:tcPr>
          <w:p w14:paraId="7A1D948E"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Bidi"/>
                <w:i/>
                <w:spacing w:val="-2"/>
                <w:sz w:val="20"/>
                <w:szCs w:val="20"/>
              </w:rPr>
            </w:pPr>
            <w:r>
              <w:rPr>
                <w:rFonts w:asciiTheme="minorHAnsi" w:hAnsiTheme="minorHAnsi" w:cstheme="minorBidi"/>
                <w:i/>
                <w:spacing w:val="-2"/>
                <w:sz w:val="20"/>
                <w:szCs w:val="20"/>
              </w:rPr>
              <w:t xml:space="preserve">Provide name and designation </w:t>
            </w:r>
          </w:p>
        </w:tc>
      </w:tr>
      <w:tr w:rsidR="00846AEC" w:rsidRPr="00846AEC" w14:paraId="3CC19D2A" w14:textId="77777777" w:rsidTr="00846AEC">
        <w:trPr>
          <w:trHeight w:val="461"/>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789AA8"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Cs/>
                <w:spacing w:val="-2"/>
                <w:sz w:val="20"/>
                <w:szCs w:val="20"/>
              </w:rPr>
            </w:pPr>
            <w:r>
              <w:rPr>
                <w:rFonts w:asciiTheme="minorHAnsi" w:hAnsiTheme="minorHAnsi" w:cstheme="minorHAnsi"/>
                <w:b/>
                <w:bCs/>
                <w:spacing w:val="-2"/>
                <w:sz w:val="20"/>
                <w:szCs w:val="20"/>
              </w:rPr>
              <w:t>HOW/WHERE/WHEN WILL THE APPROVED GMP BE DISCLOSED</w:t>
            </w:r>
            <w:r>
              <w:rPr>
                <w:vertAlign w:val="superscript"/>
              </w:rPr>
              <w:footnoteReference w:id="1"/>
            </w:r>
            <w:r>
              <w:rPr>
                <w:rFonts w:asciiTheme="minorHAnsi" w:hAnsiTheme="minorHAnsi" w:cstheme="minorHAnsi"/>
                <w:b/>
                <w:bCs/>
                <w:spacing w:val="-2"/>
                <w:sz w:val="20"/>
                <w:szCs w:val="20"/>
              </w:rPr>
              <w:t>:</w:t>
            </w:r>
          </w:p>
        </w:tc>
        <w:tc>
          <w:tcPr>
            <w:tcW w:w="6103" w:type="dxa"/>
            <w:gridSpan w:val="3"/>
            <w:tcBorders>
              <w:top w:val="single" w:sz="4" w:space="0" w:color="auto"/>
              <w:left w:val="single" w:sz="4" w:space="0" w:color="auto"/>
              <w:bottom w:val="single" w:sz="4" w:space="0" w:color="auto"/>
              <w:right w:val="single" w:sz="4" w:space="0" w:color="auto"/>
            </w:tcBorders>
            <w:vAlign w:val="center"/>
            <w:hideMark/>
          </w:tcPr>
          <w:p w14:paraId="06D1E16C"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i/>
                <w:iCs/>
                <w:spacing w:val="-2"/>
                <w:sz w:val="20"/>
                <w:szCs w:val="20"/>
              </w:rPr>
            </w:pPr>
            <w:r>
              <w:rPr>
                <w:rFonts w:asciiTheme="minorHAnsi" w:hAnsiTheme="minorHAnsi" w:cstheme="minorHAnsi"/>
                <w:i/>
                <w:iCs/>
                <w:spacing w:val="-2"/>
                <w:sz w:val="20"/>
                <w:szCs w:val="20"/>
              </w:rPr>
              <w:t>E.g., via the project’s website, at the inception meeting with stakeholders, printed and posted on notice board in community centre, etc.</w:t>
            </w:r>
          </w:p>
        </w:tc>
      </w:tr>
      <w:tr w:rsidR="00846AEC" w:rsidRPr="00846AEC" w14:paraId="059AE344" w14:textId="77777777" w:rsidTr="00846AEC">
        <w:trPr>
          <w:trHeight w:val="455"/>
        </w:trPr>
        <w:tc>
          <w:tcPr>
            <w:tcW w:w="40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B71F2F"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sz w:val="20"/>
                <w:szCs w:val="20"/>
              </w:rPr>
            </w:pPr>
            <w:r>
              <w:rPr>
                <w:rFonts w:asciiTheme="minorHAnsi" w:hAnsiTheme="minorHAnsi" w:cstheme="minorHAnsi"/>
                <w:b/>
                <w:bCs/>
                <w:spacing w:val="-2"/>
                <w:sz w:val="20"/>
                <w:szCs w:val="20"/>
              </w:rPr>
              <w:t>WHAT IS THE APPROXIMATE GMP BUDGET?</w:t>
            </w:r>
          </w:p>
        </w:tc>
        <w:tc>
          <w:tcPr>
            <w:tcW w:w="6103" w:type="dxa"/>
            <w:gridSpan w:val="3"/>
            <w:tcBorders>
              <w:top w:val="single" w:sz="4" w:space="0" w:color="auto"/>
              <w:left w:val="single" w:sz="4" w:space="0" w:color="auto"/>
              <w:bottom w:val="single" w:sz="4" w:space="0" w:color="auto"/>
              <w:right w:val="single" w:sz="4" w:space="0" w:color="auto"/>
            </w:tcBorders>
            <w:vAlign w:val="center"/>
          </w:tcPr>
          <w:p w14:paraId="0E34407E"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0"/>
                <w:szCs w:val="20"/>
              </w:rPr>
            </w:pPr>
          </w:p>
        </w:tc>
      </w:tr>
    </w:tbl>
    <w:p w14:paraId="220D51BD" w14:textId="77777777" w:rsidR="00846AEC" w:rsidRDefault="00846AEC" w:rsidP="00846AEC">
      <w:pPr>
        <w:pBdr>
          <w:bottom w:val="single" w:sz="4" w:space="1" w:color="auto"/>
        </w:pBdr>
        <w:spacing w:after="120"/>
        <w:ind w:left="360" w:hanging="360"/>
        <w:rPr>
          <w:rFonts w:asciiTheme="minorHAnsi" w:hAnsiTheme="minorHAnsi" w:cstheme="minorHAnsi"/>
          <w:b/>
          <w:sz w:val="28"/>
          <w:szCs w:val="22"/>
        </w:rPr>
      </w:pPr>
      <w:r>
        <w:rPr>
          <w:rFonts w:asciiTheme="minorHAnsi" w:hAnsiTheme="minorHAnsi" w:cstheme="minorHAnsi"/>
          <w:b/>
          <w:sz w:val="28"/>
        </w:rPr>
        <w:br w:type="page"/>
      </w:r>
      <w:r>
        <w:rPr>
          <w:rFonts w:asciiTheme="minorHAnsi" w:hAnsiTheme="minorHAnsi" w:cstheme="minorHAnsi"/>
          <w:b/>
          <w:sz w:val="28"/>
          <w:szCs w:val="22"/>
        </w:rPr>
        <w:lastRenderedPageBreak/>
        <w:t>SECTION II: Gender Analysis</w:t>
      </w:r>
    </w:p>
    <w:p w14:paraId="740595AD"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hAnsiTheme="minorHAnsi" w:cstheme="minorBidi"/>
          <w:spacing w:val="-2"/>
        </w:rPr>
        <w:t xml:space="preserve">The project team is expected to conduct a Gender Analysis that identifies and describes any gender differences, gender differentiated impacts and risks, and opportunities to address gender gaps and promote the empowerment of women (especially IPLC women) as they relate to the project context.  The completion of the Gender Analysis should be done or guided by a gender or social specialist (e.g., through a consultant or in-house, depending on capacity and scope of the project). </w:t>
      </w:r>
    </w:p>
    <w:p w14:paraId="154BFBC5" w14:textId="77777777" w:rsidR="00846AEC" w:rsidRDefault="00846AEC" w:rsidP="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hAnsiTheme="minorHAnsi" w:cstheme="minorBidi"/>
          <w:spacing w:val="-2"/>
        </w:rPr>
        <w:t xml:space="preserve">The Analysis will vary in detail depending on project size, scope, and context. PDM ESA can help to clarify what is best for your project. Furthermore, this Analysis should acknowledge and incorporate the concept of </w:t>
      </w:r>
      <w:r>
        <w:rPr>
          <w:rFonts w:asciiTheme="minorHAnsi" w:hAnsiTheme="minorHAnsi" w:cstheme="minorBidi"/>
          <w:spacing w:val="-2"/>
          <w:u w:val="single"/>
        </w:rPr>
        <w:t>intersectionality</w:t>
      </w:r>
      <w:r>
        <w:rPr>
          <w:rStyle w:val="FootnoteReference"/>
          <w:rFonts w:asciiTheme="minorHAnsi" w:hAnsiTheme="minorHAnsi"/>
          <w:spacing w:val="-2"/>
          <w:u w:val="single"/>
        </w:rPr>
        <w:footnoteReference w:id="2"/>
      </w:r>
      <w:r>
        <w:rPr>
          <w:rFonts w:asciiTheme="minorHAnsi" w:hAnsiTheme="minorHAnsi" w:cstheme="minorBidi"/>
          <w:spacing w:val="-2"/>
        </w:rPr>
        <w:t xml:space="preserve"> and ensure that the specific needs and interests of project-relevant marginalized and vulnerable groups have been considered (e.g., girls and boys, differently abled women and men, elderly men and women, widows, Indigenous women and men, people who identify as gender non-binary, etc.).</w:t>
      </w:r>
    </w:p>
    <w:p w14:paraId="1F067A07"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hAnsiTheme="minorHAnsi" w:cstheme="minorBidi"/>
          <w:spacing w:val="-2"/>
        </w:rPr>
        <w:t xml:space="preserve">Information on gender considerations and cultural context specific to the project site(s) should be gathered through (a) </w:t>
      </w:r>
      <w:r>
        <w:rPr>
          <w:rFonts w:asciiTheme="minorHAnsi" w:hAnsiTheme="minorHAnsi" w:cstheme="minorBidi"/>
          <w:spacing w:val="-2"/>
          <w:u w:val="single"/>
        </w:rPr>
        <w:t>primary</w:t>
      </w:r>
      <w:r>
        <w:rPr>
          <w:rFonts w:asciiTheme="minorHAnsi" w:hAnsiTheme="minorHAnsi" w:cstheme="minorBidi"/>
          <w:spacing w:val="-2"/>
        </w:rPr>
        <w:t xml:space="preserve"> sources such as field visits, focus groups, interviews, meetings and consultations with target groups and local experts, and surveys, as well as (b) </w:t>
      </w:r>
      <w:r>
        <w:rPr>
          <w:rFonts w:asciiTheme="minorHAnsi" w:hAnsiTheme="minorHAnsi" w:cstheme="minorBidi"/>
          <w:spacing w:val="-2"/>
          <w:u w:val="single"/>
        </w:rPr>
        <w:t>secondary</w:t>
      </w:r>
      <w:r>
        <w:rPr>
          <w:rFonts w:asciiTheme="minorHAnsi" w:hAnsiTheme="minorHAnsi" w:cstheme="minorBidi"/>
          <w:spacing w:val="-2"/>
        </w:rPr>
        <w:t xml:space="preserve"> sources such as a desktop/literature review. For additional guidance on how to collect this type of information, please consult CI’s Gender and Social Equity Guidelines, referenced above. </w:t>
      </w:r>
    </w:p>
    <w:p w14:paraId="568420A1"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hAnsiTheme="minorHAnsi" w:cstheme="minorBidi"/>
          <w:spacing w:val="-2"/>
        </w:rPr>
        <w:t>Drawing on primary and secondary information sources, consider how gender considerations are relevant to the specific project by responding to each of the following questions (as relevant to the project). If a project has multiple sites with different social + environmental contexts, this section may need to be completed for each site and/or a Gender Mainstreaming Framework may need to be created (in consultation with the PDM ESA team).</w:t>
      </w:r>
    </w:p>
    <w:p w14:paraId="25E4A246"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p>
    <w:p w14:paraId="4F320C7A"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r>
        <w:rPr>
          <w:rFonts w:asciiTheme="minorHAnsi" w:eastAsiaTheme="minorHAnsi" w:hAnsiTheme="minorHAnsi" w:cs="Calibri"/>
          <w:bCs/>
        </w:rPr>
        <w:t xml:space="preserve">How do women and men currently </w:t>
      </w:r>
      <w:r>
        <w:rPr>
          <w:rFonts w:asciiTheme="minorHAnsi" w:eastAsiaTheme="minorHAnsi" w:hAnsiTheme="minorHAnsi" w:cs="Calibri"/>
          <w:b/>
        </w:rPr>
        <w:t>utilize and prioritize</w:t>
      </w:r>
      <w:r>
        <w:rPr>
          <w:rFonts w:asciiTheme="minorHAnsi" w:eastAsiaTheme="minorHAnsi" w:hAnsiTheme="minorHAnsi" w:cs="Calibri"/>
          <w:bCs/>
        </w:rPr>
        <w:t xml:space="preserve"> the natural resources that this project impacts? How might that change because of the project? How will the project address their respective uses, needs, and priorities? (Remember to consider specific vulnerable groups): </w:t>
      </w:r>
    </w:p>
    <w:p w14:paraId="4E15953D"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rPr>
      </w:pPr>
    </w:p>
    <w:p w14:paraId="2D0B14BC"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1D274664"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r>
        <w:rPr>
          <w:rFonts w:asciiTheme="minorHAnsi" w:eastAsiaTheme="minorHAnsi" w:hAnsiTheme="minorHAnsi" w:cs="Calibri"/>
          <w:bCs/>
        </w:rPr>
        <w:t xml:space="preserve">Given their use, needs, and prioritizes described above, how will women and men be </w:t>
      </w:r>
      <w:r>
        <w:rPr>
          <w:rFonts w:asciiTheme="minorHAnsi" w:eastAsiaTheme="minorHAnsi" w:hAnsiTheme="minorHAnsi" w:cs="Calibri"/>
          <w:b/>
        </w:rPr>
        <w:t>impacted</w:t>
      </w:r>
      <w:r>
        <w:rPr>
          <w:rFonts w:asciiTheme="minorHAnsi" w:eastAsiaTheme="minorHAnsi" w:hAnsiTheme="minorHAnsi" w:cs="Calibri"/>
          <w:bCs/>
        </w:rPr>
        <w:t xml:space="preserve"> (positively or negatively) by project activities including on their livelihoods, workload, control over resources, etc.? (Remember to consider specific vulnerable groups):</w:t>
      </w:r>
    </w:p>
    <w:p w14:paraId="06C438DB"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30C5EAD3"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33CE5C25"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0EB1D9D3"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r>
        <w:rPr>
          <w:rFonts w:asciiTheme="minorHAnsi" w:eastAsiaTheme="minorHAnsi" w:hAnsiTheme="minorHAnsi" w:cs="Calibri"/>
          <w:bCs/>
        </w:rPr>
        <w:lastRenderedPageBreak/>
        <w:t xml:space="preserve">To what extent do women and men </w:t>
      </w:r>
      <w:r>
        <w:rPr>
          <w:rFonts w:asciiTheme="minorHAnsi" w:eastAsiaTheme="minorHAnsi" w:hAnsiTheme="minorHAnsi" w:cs="Calibri"/>
          <w:b/>
        </w:rPr>
        <w:t>participate in decision-making processes</w:t>
      </w:r>
      <w:r>
        <w:rPr>
          <w:rFonts w:asciiTheme="minorHAnsi" w:eastAsiaTheme="minorHAnsi" w:hAnsiTheme="minorHAnsi" w:cs="Calibri"/>
          <w:bCs/>
        </w:rPr>
        <w:t xml:space="preserve"> about those natural resource management/governance? What are the constraints (social, cultural, economic, political) that might restrict certain women’s active participation in household, community and project-level decision-making processes? (Remember to consider specific vulnerable groups):</w:t>
      </w:r>
    </w:p>
    <w:p w14:paraId="57FE3A15" w14:textId="77777777" w:rsidR="00846AEC" w:rsidRDefault="00846AEC" w:rsidP="00846AEC">
      <w:pPr>
        <w:pStyle w:val="ListParagraph"/>
        <w:rPr>
          <w:rFonts w:asciiTheme="minorHAnsi" w:eastAsiaTheme="minorHAnsi" w:hAnsiTheme="minorHAnsi" w:cs="Calibri"/>
          <w:bCs/>
        </w:rPr>
      </w:pPr>
    </w:p>
    <w:p w14:paraId="4F072DF1"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617A491F"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r>
        <w:rPr>
          <w:rFonts w:asciiTheme="minorHAnsi" w:eastAsiaTheme="minorHAnsi" w:hAnsiTheme="minorHAnsi" w:cs="Calibri"/>
          <w:bCs/>
        </w:rPr>
        <w:t xml:space="preserve">Do women and men have equal </w:t>
      </w:r>
      <w:r>
        <w:rPr>
          <w:rFonts w:asciiTheme="minorHAnsi" w:eastAsiaTheme="minorHAnsi" w:hAnsiTheme="minorHAnsi" w:cs="Calibri"/>
          <w:b/>
        </w:rPr>
        <w:t>access to information</w:t>
      </w:r>
      <w:r>
        <w:rPr>
          <w:rFonts w:asciiTheme="minorHAnsi" w:eastAsiaTheme="minorHAnsi" w:hAnsiTheme="minorHAnsi" w:cs="Calibri"/>
          <w:bCs/>
        </w:rPr>
        <w:t xml:space="preserve"> necessary to participate and benefit from the activities of the project? How will the project overcome information barriers? (Remember to consider specific vulnerable groups): </w:t>
      </w:r>
    </w:p>
    <w:p w14:paraId="2B540A8C"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52255FFF"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r>
        <w:rPr>
          <w:rFonts w:asciiTheme="minorHAnsi" w:eastAsiaTheme="minorHAnsi" w:hAnsiTheme="minorHAnsi" w:cs="Calibri"/>
          <w:bCs/>
        </w:rPr>
        <w:t>How prevalent is gender-based violence (GBV)</w:t>
      </w:r>
      <w:r>
        <w:rPr>
          <w:vertAlign w:val="superscript"/>
        </w:rPr>
        <w:footnoteReference w:id="3"/>
      </w:r>
      <w:r>
        <w:rPr>
          <w:rFonts w:asciiTheme="minorHAnsi" w:eastAsiaTheme="minorHAnsi" w:hAnsiTheme="minorHAnsi" w:cs="Calibri"/>
          <w:bCs/>
          <w:vertAlign w:val="superscript"/>
        </w:rPr>
        <w:t xml:space="preserve"> </w:t>
      </w:r>
      <w:r>
        <w:rPr>
          <w:rFonts w:asciiTheme="minorHAnsi" w:eastAsiaTheme="minorHAnsi" w:hAnsiTheme="minorHAnsi" w:cs="Calibri"/>
          <w:bCs/>
        </w:rPr>
        <w:t xml:space="preserve">in the project site (compared to national average)? Is there a possibility that project activities may </w:t>
      </w:r>
      <w:r>
        <w:rPr>
          <w:rFonts w:asciiTheme="minorHAnsi" w:eastAsiaTheme="minorHAnsi" w:hAnsiTheme="minorHAnsi" w:cs="Calibri"/>
          <w:b/>
        </w:rPr>
        <w:t>perpetuate or increase gender-based inequalities and discrimination</w:t>
      </w:r>
      <w:r>
        <w:rPr>
          <w:rFonts w:asciiTheme="minorHAnsi" w:eastAsiaTheme="minorHAnsi" w:hAnsiTheme="minorHAnsi" w:cs="Calibri"/>
          <w:bCs/>
        </w:rPr>
        <w:t xml:space="preserve"> (why or why not)?</w:t>
      </w:r>
    </w:p>
    <w:p w14:paraId="7EE089E2" w14:textId="77777777" w:rsidR="00846AEC" w:rsidRDefault="00846AEC" w:rsidP="00846AEC">
      <w:pPr>
        <w:pStyle w:val="ListParagraph"/>
        <w:rPr>
          <w:rFonts w:asciiTheme="minorHAnsi" w:eastAsiaTheme="minorHAnsi" w:hAnsiTheme="minorHAnsi" w:cs="Calibri"/>
          <w:bCs/>
        </w:rPr>
      </w:pPr>
    </w:p>
    <w:p w14:paraId="0716918D"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r>
        <w:rPr>
          <w:rFonts w:asciiTheme="minorHAnsi" w:eastAsiaTheme="minorHAnsi" w:hAnsiTheme="minorHAnsi" w:cs="Calibri"/>
          <w:bCs/>
        </w:rPr>
        <w:t xml:space="preserve">What is the level of </w:t>
      </w:r>
      <w:r>
        <w:rPr>
          <w:rFonts w:asciiTheme="minorHAnsi" w:eastAsiaTheme="minorHAnsi" w:hAnsiTheme="minorHAnsi" w:cs="Calibri"/>
          <w:b/>
        </w:rPr>
        <w:t>gender awareness and capacity to address gender issues</w:t>
      </w:r>
      <w:r>
        <w:rPr>
          <w:rFonts w:asciiTheme="minorHAnsi" w:eastAsiaTheme="minorHAnsi" w:hAnsiTheme="minorHAnsi" w:cs="Calibri"/>
          <w:bCs/>
        </w:rPr>
        <w:t xml:space="preserve"> amongst the project team (CI and delivery partners)? Have the CI team and/or delivery partners designed and implemented a gender plan before?</w:t>
      </w:r>
    </w:p>
    <w:p w14:paraId="07DA77D0" w14:textId="77777777" w:rsidR="00846AEC" w:rsidRDefault="00846AEC" w:rsidP="00846AEC">
      <w:pPr>
        <w:pStyle w:val="ListParagraph"/>
        <w:rPr>
          <w:rFonts w:asciiTheme="minorHAnsi" w:eastAsiaTheme="minorHAnsi" w:hAnsiTheme="minorHAnsi" w:cs="Calibri"/>
          <w:bCs/>
        </w:rPr>
      </w:pPr>
    </w:p>
    <w:p w14:paraId="633312C5"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3963EFDA" w14:textId="77777777" w:rsidR="00846AEC" w:rsidRDefault="00846AEC" w:rsidP="00846AEC">
      <w:pPr>
        <w:pStyle w:val="ListParagraph"/>
        <w:widowControl w:val="0"/>
        <w:numPr>
          <w:ilvl w:val="0"/>
          <w:numId w:val="1"/>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r>
        <w:rPr>
          <w:rFonts w:asciiTheme="minorHAnsi" w:eastAsiaTheme="minorHAnsi" w:hAnsiTheme="minorHAnsi" w:cs="Calibri"/>
          <w:bCs/>
        </w:rPr>
        <w:t xml:space="preserve">Describe the </w:t>
      </w:r>
      <w:r>
        <w:rPr>
          <w:rFonts w:asciiTheme="minorHAnsi" w:eastAsiaTheme="minorHAnsi" w:hAnsiTheme="minorHAnsi" w:cs="Calibri"/>
          <w:b/>
        </w:rPr>
        <w:t>methods</w:t>
      </w:r>
      <w:r>
        <w:rPr>
          <w:rFonts w:asciiTheme="minorHAnsi" w:eastAsiaTheme="minorHAnsi" w:hAnsiTheme="minorHAnsi" w:cs="Calibri"/>
          <w:bCs/>
        </w:rPr>
        <w:t xml:space="preserve"> (e.g., interviews, desktop research, focus groups, surveys, etc.) used to collect information for this section, and please provide links to any relevant additional documentation/previous studies. </w:t>
      </w:r>
    </w:p>
    <w:p w14:paraId="49F54155"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rPr>
      </w:pPr>
    </w:p>
    <w:p w14:paraId="60D82A20"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Calibri"/>
          <w:bCs/>
          <w:sz w:val="22"/>
          <w:szCs w:val="22"/>
        </w:rPr>
      </w:pPr>
    </w:p>
    <w:p w14:paraId="5FD4FC11" w14:textId="77777777" w:rsidR="00846AEC" w:rsidRDefault="00846AEC" w:rsidP="00846AEC">
      <w:pPr>
        <w:spacing w:after="120"/>
        <w:rPr>
          <w:rFonts w:asciiTheme="minorHAnsi" w:hAnsiTheme="minorHAnsi" w:cstheme="minorHAnsi"/>
          <w:iCs/>
          <w:spacing w:val="-2"/>
        </w:rPr>
      </w:pPr>
    </w:p>
    <w:p w14:paraId="08D70E57"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3D4DE43E"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7039E0AF"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776D8252"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3F2D8198"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4FD17D28"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32BB58AD"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5845A2F6"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0289A777"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iCs/>
          <w:spacing w:val="-2"/>
        </w:rPr>
      </w:pPr>
    </w:p>
    <w:p w14:paraId="75EA2983" w14:textId="77777777" w:rsidR="00846AEC" w:rsidRDefault="00846AEC" w:rsidP="00846AE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lastRenderedPageBreak/>
        <w:t>SECTION III: Gender Action Plan</w:t>
      </w:r>
    </w:p>
    <w:p w14:paraId="33478A04"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 xml:space="preserve">Using the results of the Gender Analysis above, and considering the project context, scope and components, the Gender Action Plan details how the project will ensure the active and meaningful participation of all project-affected women and men, equal access to opportunities, resources and benefits from the project, and avoid perpetuating social inequalities. </w:t>
      </w:r>
    </w:p>
    <w:p w14:paraId="5A869CEF"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Some examples of GMP activities that may be included in a project include the following. See CI’s Gender &amp; Social Equity guidelines for additional examples:</w:t>
      </w:r>
    </w:p>
    <w:tbl>
      <w:tblPr>
        <w:tblStyle w:val="TableGrid"/>
        <w:tblW w:w="9419" w:type="dxa"/>
        <w:tblInd w:w="0" w:type="dxa"/>
        <w:tblLook w:val="04A0" w:firstRow="1" w:lastRow="0" w:firstColumn="1" w:lastColumn="0" w:noHBand="0" w:noVBand="1"/>
      </w:tblPr>
      <w:tblGrid>
        <w:gridCol w:w="3437"/>
        <w:gridCol w:w="5982"/>
      </w:tblGrid>
      <w:tr w:rsidR="00846AEC" w14:paraId="20A9B2D3" w14:textId="77777777" w:rsidTr="00846AEC">
        <w:trPr>
          <w:trHeight w:val="245"/>
        </w:trPr>
        <w:tc>
          <w:tcPr>
            <w:tcW w:w="34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3F62B9" w14:textId="77777777" w:rsidR="00846AEC" w:rsidRDefault="00846AEC">
            <w:pPr>
              <w:rPr>
                <w:rFonts w:asciiTheme="minorHAnsi" w:hAnsiTheme="minorHAnsi" w:cstheme="minorHAnsi"/>
                <w:b/>
                <w:bCs/>
                <w:sz w:val="20"/>
                <w:szCs w:val="20"/>
              </w:rPr>
            </w:pPr>
            <w:r>
              <w:rPr>
                <w:rFonts w:asciiTheme="minorHAnsi" w:hAnsiTheme="minorHAnsi" w:cstheme="minorHAnsi"/>
                <w:b/>
                <w:bCs/>
                <w:sz w:val="20"/>
                <w:szCs w:val="20"/>
              </w:rPr>
              <w:t>GMP activity</w:t>
            </w:r>
          </w:p>
        </w:tc>
        <w:tc>
          <w:tcPr>
            <w:tcW w:w="598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BB549D" w14:textId="77777777" w:rsidR="00846AEC" w:rsidRDefault="00846AEC">
            <w:pPr>
              <w:rPr>
                <w:rFonts w:asciiTheme="minorHAnsi" w:hAnsiTheme="minorHAnsi" w:cstheme="minorHAnsi"/>
                <w:b/>
                <w:bCs/>
                <w:sz w:val="20"/>
                <w:szCs w:val="20"/>
              </w:rPr>
            </w:pPr>
            <w:r>
              <w:rPr>
                <w:rFonts w:asciiTheme="minorHAnsi" w:hAnsiTheme="minorHAnsi" w:cstheme="minorHAnsi"/>
                <w:b/>
                <w:bCs/>
                <w:sz w:val="20"/>
                <w:szCs w:val="20"/>
              </w:rPr>
              <w:t>Considerations</w:t>
            </w:r>
          </w:p>
        </w:tc>
      </w:tr>
      <w:tr w:rsidR="00846AEC" w:rsidRPr="00846AEC" w14:paraId="3DCC6C87" w14:textId="77777777" w:rsidTr="00846AEC">
        <w:trPr>
          <w:trHeight w:val="749"/>
        </w:trPr>
        <w:tc>
          <w:tcPr>
            <w:tcW w:w="3437" w:type="dxa"/>
            <w:tcBorders>
              <w:top w:val="single" w:sz="4" w:space="0" w:color="auto"/>
              <w:left w:val="single" w:sz="4" w:space="0" w:color="auto"/>
              <w:bottom w:val="single" w:sz="4" w:space="0" w:color="auto"/>
              <w:right w:val="single" w:sz="4" w:space="0" w:color="auto"/>
            </w:tcBorders>
            <w:hideMark/>
          </w:tcPr>
          <w:p w14:paraId="293E0D70"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Dedicated full-time or part-time staff position (new hire or on-staff)</w:t>
            </w:r>
          </w:p>
        </w:tc>
        <w:tc>
          <w:tcPr>
            <w:tcW w:w="5982" w:type="dxa"/>
            <w:tcBorders>
              <w:top w:val="single" w:sz="4" w:space="0" w:color="auto"/>
              <w:left w:val="single" w:sz="4" w:space="0" w:color="auto"/>
              <w:bottom w:val="single" w:sz="4" w:space="0" w:color="auto"/>
              <w:right w:val="single" w:sz="4" w:space="0" w:color="auto"/>
            </w:tcBorders>
            <w:hideMark/>
          </w:tcPr>
          <w:p w14:paraId="4C9651C9"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Project scope will determine the level of experience, time, and authority required</w:t>
            </w:r>
          </w:p>
        </w:tc>
      </w:tr>
      <w:tr w:rsidR="00846AEC" w:rsidRPr="00846AEC" w14:paraId="249AFAF2" w14:textId="77777777" w:rsidTr="00846AEC">
        <w:trPr>
          <w:trHeight w:val="749"/>
        </w:trPr>
        <w:tc>
          <w:tcPr>
            <w:tcW w:w="3437" w:type="dxa"/>
            <w:tcBorders>
              <w:top w:val="single" w:sz="4" w:space="0" w:color="auto"/>
              <w:left w:val="single" w:sz="4" w:space="0" w:color="auto"/>
              <w:bottom w:val="single" w:sz="4" w:space="0" w:color="auto"/>
              <w:right w:val="single" w:sz="4" w:space="0" w:color="auto"/>
            </w:tcBorders>
            <w:hideMark/>
          </w:tcPr>
          <w:p w14:paraId="666C4F15"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Additional gender analysis (to collect primary data) and baseline assessment</w:t>
            </w:r>
          </w:p>
        </w:tc>
        <w:tc>
          <w:tcPr>
            <w:tcW w:w="5982" w:type="dxa"/>
            <w:tcBorders>
              <w:top w:val="single" w:sz="4" w:space="0" w:color="auto"/>
              <w:left w:val="single" w:sz="4" w:space="0" w:color="auto"/>
              <w:bottom w:val="single" w:sz="4" w:space="0" w:color="auto"/>
              <w:right w:val="single" w:sz="4" w:space="0" w:color="auto"/>
            </w:tcBorders>
            <w:hideMark/>
          </w:tcPr>
          <w:p w14:paraId="6422C2E0"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Cost depends on scope of project geography and ability to add on to other activities</w:t>
            </w:r>
          </w:p>
        </w:tc>
      </w:tr>
      <w:tr w:rsidR="00846AEC" w:rsidRPr="00846AEC" w14:paraId="4D0E887A" w14:textId="77777777" w:rsidTr="00846AEC">
        <w:trPr>
          <w:trHeight w:val="825"/>
        </w:trPr>
        <w:tc>
          <w:tcPr>
            <w:tcW w:w="3437" w:type="dxa"/>
            <w:tcBorders>
              <w:top w:val="single" w:sz="4" w:space="0" w:color="auto"/>
              <w:left w:val="single" w:sz="4" w:space="0" w:color="auto"/>
              <w:bottom w:val="single" w:sz="4" w:space="0" w:color="auto"/>
              <w:right w:val="single" w:sz="4" w:space="0" w:color="auto"/>
            </w:tcBorders>
            <w:hideMark/>
          </w:tcPr>
          <w:p w14:paraId="6899DB25"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Training for project team and partners</w:t>
            </w:r>
          </w:p>
        </w:tc>
        <w:tc>
          <w:tcPr>
            <w:tcW w:w="5982" w:type="dxa"/>
            <w:tcBorders>
              <w:top w:val="single" w:sz="4" w:space="0" w:color="auto"/>
              <w:left w:val="single" w:sz="4" w:space="0" w:color="auto"/>
              <w:bottom w:val="single" w:sz="4" w:space="0" w:color="auto"/>
              <w:right w:val="single" w:sz="4" w:space="0" w:color="auto"/>
            </w:tcBorders>
            <w:hideMark/>
          </w:tcPr>
          <w:p w14:paraId="71791459"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Will depend on number of partners, existing expertise/skills, and their location. Fund-type projects with on-granting will likely incur higher costs.</w:t>
            </w:r>
          </w:p>
        </w:tc>
      </w:tr>
      <w:tr w:rsidR="00846AEC" w:rsidRPr="00846AEC" w14:paraId="4CD19B31" w14:textId="77777777" w:rsidTr="00846AEC">
        <w:trPr>
          <w:trHeight w:val="491"/>
        </w:trPr>
        <w:tc>
          <w:tcPr>
            <w:tcW w:w="3437" w:type="dxa"/>
            <w:tcBorders>
              <w:top w:val="single" w:sz="4" w:space="0" w:color="auto"/>
              <w:left w:val="single" w:sz="4" w:space="0" w:color="auto"/>
              <w:bottom w:val="single" w:sz="4" w:space="0" w:color="auto"/>
              <w:right w:val="single" w:sz="4" w:space="0" w:color="auto"/>
            </w:tcBorders>
            <w:hideMark/>
          </w:tcPr>
          <w:p w14:paraId="41968AC2"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Inclusion measures for project activities</w:t>
            </w:r>
          </w:p>
        </w:tc>
        <w:tc>
          <w:tcPr>
            <w:tcW w:w="5982" w:type="dxa"/>
            <w:tcBorders>
              <w:top w:val="single" w:sz="4" w:space="0" w:color="auto"/>
              <w:left w:val="single" w:sz="4" w:space="0" w:color="auto"/>
              <w:bottom w:val="single" w:sz="4" w:space="0" w:color="auto"/>
              <w:right w:val="single" w:sz="4" w:space="0" w:color="auto"/>
            </w:tcBorders>
            <w:hideMark/>
          </w:tcPr>
          <w:p w14:paraId="47561788"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 xml:space="preserve">Cost of childcare, transport, female facilitator, additional meetings and workshops/events, etc.  </w:t>
            </w:r>
          </w:p>
        </w:tc>
      </w:tr>
      <w:tr w:rsidR="00846AEC" w:rsidRPr="00846AEC" w14:paraId="37401037" w14:textId="77777777" w:rsidTr="00846AEC">
        <w:trPr>
          <w:trHeight w:val="503"/>
        </w:trPr>
        <w:tc>
          <w:tcPr>
            <w:tcW w:w="3437" w:type="dxa"/>
            <w:tcBorders>
              <w:top w:val="single" w:sz="4" w:space="0" w:color="auto"/>
              <w:left w:val="single" w:sz="4" w:space="0" w:color="auto"/>
              <w:bottom w:val="single" w:sz="4" w:space="0" w:color="auto"/>
              <w:right w:val="single" w:sz="4" w:space="0" w:color="auto"/>
            </w:tcBorders>
            <w:hideMark/>
          </w:tcPr>
          <w:p w14:paraId="203B7806"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 xml:space="preserve">Specific training, outreach for women </w:t>
            </w:r>
          </w:p>
        </w:tc>
        <w:tc>
          <w:tcPr>
            <w:tcW w:w="5982" w:type="dxa"/>
            <w:tcBorders>
              <w:top w:val="single" w:sz="4" w:space="0" w:color="auto"/>
              <w:left w:val="single" w:sz="4" w:space="0" w:color="auto"/>
              <w:bottom w:val="single" w:sz="4" w:space="0" w:color="auto"/>
              <w:right w:val="single" w:sz="4" w:space="0" w:color="auto"/>
            </w:tcBorders>
            <w:hideMark/>
          </w:tcPr>
          <w:p w14:paraId="24785420"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E.g., fellowships, leadership training/events, thematic training, etc.</w:t>
            </w:r>
          </w:p>
        </w:tc>
      </w:tr>
      <w:tr w:rsidR="00846AEC" w:rsidRPr="00846AEC" w14:paraId="74726E97" w14:textId="77777777" w:rsidTr="00846AEC">
        <w:trPr>
          <w:trHeight w:val="491"/>
        </w:trPr>
        <w:tc>
          <w:tcPr>
            <w:tcW w:w="3437" w:type="dxa"/>
            <w:tcBorders>
              <w:top w:val="single" w:sz="4" w:space="0" w:color="auto"/>
              <w:left w:val="single" w:sz="4" w:space="0" w:color="auto"/>
              <w:bottom w:val="single" w:sz="4" w:space="0" w:color="auto"/>
              <w:right w:val="single" w:sz="4" w:space="0" w:color="auto"/>
            </w:tcBorders>
            <w:hideMark/>
          </w:tcPr>
          <w:p w14:paraId="2FBAD77D"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GMP activity monitoring</w:t>
            </w:r>
          </w:p>
        </w:tc>
        <w:tc>
          <w:tcPr>
            <w:tcW w:w="5982" w:type="dxa"/>
            <w:tcBorders>
              <w:top w:val="single" w:sz="4" w:space="0" w:color="auto"/>
              <w:left w:val="single" w:sz="4" w:space="0" w:color="auto"/>
              <w:bottom w:val="single" w:sz="4" w:space="0" w:color="auto"/>
              <w:right w:val="single" w:sz="4" w:space="0" w:color="auto"/>
            </w:tcBorders>
            <w:hideMark/>
          </w:tcPr>
          <w:p w14:paraId="2DE99128"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Measuring both quantitative and qualitative indicators, will likely include focus groups, interviews, surveys, etc.</w:t>
            </w:r>
          </w:p>
        </w:tc>
      </w:tr>
      <w:tr w:rsidR="00846AEC" w:rsidRPr="00846AEC" w14:paraId="0B4F908F" w14:textId="77777777" w:rsidTr="00846AEC">
        <w:trPr>
          <w:trHeight w:val="491"/>
        </w:trPr>
        <w:tc>
          <w:tcPr>
            <w:tcW w:w="3437" w:type="dxa"/>
            <w:tcBorders>
              <w:top w:val="single" w:sz="4" w:space="0" w:color="auto"/>
              <w:left w:val="single" w:sz="4" w:space="0" w:color="auto"/>
              <w:bottom w:val="single" w:sz="4" w:space="0" w:color="auto"/>
              <w:right w:val="single" w:sz="4" w:space="0" w:color="auto"/>
            </w:tcBorders>
            <w:hideMark/>
          </w:tcPr>
          <w:p w14:paraId="6509867F"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Gender considerations integrated into other thematic content</w:t>
            </w:r>
          </w:p>
        </w:tc>
        <w:tc>
          <w:tcPr>
            <w:tcW w:w="5982" w:type="dxa"/>
            <w:tcBorders>
              <w:top w:val="single" w:sz="4" w:space="0" w:color="auto"/>
              <w:left w:val="single" w:sz="4" w:space="0" w:color="auto"/>
              <w:bottom w:val="single" w:sz="4" w:space="0" w:color="auto"/>
              <w:right w:val="single" w:sz="4" w:space="0" w:color="auto"/>
            </w:tcBorders>
            <w:hideMark/>
          </w:tcPr>
          <w:p w14:paraId="3979A8DA"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E.g., workshops/presentations on EbA include relevant discussion of gender/social inclusion considerations</w:t>
            </w:r>
          </w:p>
        </w:tc>
      </w:tr>
      <w:tr w:rsidR="00846AEC" w:rsidRPr="00846AEC" w14:paraId="7A57BE4D" w14:textId="77777777" w:rsidTr="00846AEC">
        <w:trPr>
          <w:trHeight w:val="749"/>
        </w:trPr>
        <w:tc>
          <w:tcPr>
            <w:tcW w:w="3437" w:type="dxa"/>
            <w:tcBorders>
              <w:top w:val="single" w:sz="4" w:space="0" w:color="auto"/>
              <w:left w:val="single" w:sz="4" w:space="0" w:color="auto"/>
              <w:bottom w:val="single" w:sz="4" w:space="0" w:color="auto"/>
              <w:right w:val="single" w:sz="4" w:space="0" w:color="auto"/>
            </w:tcBorders>
            <w:hideMark/>
          </w:tcPr>
          <w:p w14:paraId="06697DDE"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Gender-related communications and knowledge products</w:t>
            </w:r>
          </w:p>
        </w:tc>
        <w:tc>
          <w:tcPr>
            <w:tcW w:w="5982" w:type="dxa"/>
            <w:tcBorders>
              <w:top w:val="single" w:sz="4" w:space="0" w:color="auto"/>
              <w:left w:val="single" w:sz="4" w:space="0" w:color="auto"/>
              <w:bottom w:val="single" w:sz="4" w:space="0" w:color="auto"/>
              <w:right w:val="single" w:sz="4" w:space="0" w:color="auto"/>
            </w:tcBorders>
            <w:hideMark/>
          </w:tcPr>
          <w:p w14:paraId="180E5ECE"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 xml:space="preserve">Case studies, best practices, etc. stemming from the project </w:t>
            </w:r>
          </w:p>
        </w:tc>
      </w:tr>
      <w:tr w:rsidR="00846AEC" w:rsidRPr="00846AEC" w14:paraId="73B1251F" w14:textId="77777777" w:rsidTr="00846AEC">
        <w:trPr>
          <w:trHeight w:val="503"/>
        </w:trPr>
        <w:tc>
          <w:tcPr>
            <w:tcW w:w="3437" w:type="dxa"/>
            <w:tcBorders>
              <w:top w:val="single" w:sz="4" w:space="0" w:color="auto"/>
              <w:left w:val="single" w:sz="4" w:space="0" w:color="auto"/>
              <w:bottom w:val="single" w:sz="4" w:space="0" w:color="auto"/>
              <w:right w:val="single" w:sz="4" w:space="0" w:color="auto"/>
            </w:tcBorders>
            <w:hideMark/>
          </w:tcPr>
          <w:p w14:paraId="132C9C64"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Backstopping support from CI gender specialists</w:t>
            </w:r>
          </w:p>
        </w:tc>
        <w:tc>
          <w:tcPr>
            <w:tcW w:w="5982" w:type="dxa"/>
            <w:tcBorders>
              <w:top w:val="single" w:sz="4" w:space="0" w:color="auto"/>
              <w:left w:val="single" w:sz="4" w:space="0" w:color="auto"/>
              <w:bottom w:val="single" w:sz="4" w:space="0" w:color="auto"/>
              <w:right w:val="single" w:sz="4" w:space="0" w:color="auto"/>
            </w:tcBorders>
            <w:hideMark/>
          </w:tcPr>
          <w:p w14:paraId="31786B17"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Depends on project complexity and scope, may include travel</w:t>
            </w:r>
          </w:p>
        </w:tc>
      </w:tr>
      <w:tr w:rsidR="00846AEC" w:rsidRPr="00846AEC" w14:paraId="6975A319" w14:textId="77777777" w:rsidTr="00846AEC">
        <w:trPr>
          <w:trHeight w:val="491"/>
        </w:trPr>
        <w:tc>
          <w:tcPr>
            <w:tcW w:w="3437" w:type="dxa"/>
            <w:tcBorders>
              <w:top w:val="single" w:sz="4" w:space="0" w:color="auto"/>
              <w:left w:val="single" w:sz="4" w:space="0" w:color="auto"/>
              <w:bottom w:val="single" w:sz="4" w:space="0" w:color="auto"/>
              <w:right w:val="single" w:sz="4" w:space="0" w:color="auto"/>
            </w:tcBorders>
            <w:hideMark/>
          </w:tcPr>
          <w:p w14:paraId="6DEA194F"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Project-level gender evaluation</w:t>
            </w:r>
          </w:p>
        </w:tc>
        <w:tc>
          <w:tcPr>
            <w:tcW w:w="5982" w:type="dxa"/>
            <w:tcBorders>
              <w:top w:val="single" w:sz="4" w:space="0" w:color="auto"/>
              <w:left w:val="single" w:sz="4" w:space="0" w:color="auto"/>
              <w:bottom w:val="single" w:sz="4" w:space="0" w:color="auto"/>
              <w:right w:val="single" w:sz="4" w:space="0" w:color="auto"/>
            </w:tcBorders>
            <w:hideMark/>
          </w:tcPr>
          <w:p w14:paraId="48D9E010" w14:textId="77777777" w:rsidR="00846AEC" w:rsidRDefault="00846AEC">
            <w:pPr>
              <w:rPr>
                <w:rFonts w:asciiTheme="minorHAnsi" w:hAnsiTheme="minorHAnsi" w:cstheme="minorHAnsi"/>
                <w:sz w:val="20"/>
                <w:szCs w:val="20"/>
              </w:rPr>
            </w:pPr>
            <w:r>
              <w:rPr>
                <w:rFonts w:asciiTheme="minorHAnsi" w:hAnsiTheme="minorHAnsi" w:cstheme="minorHAnsi"/>
                <w:sz w:val="20"/>
                <w:szCs w:val="20"/>
              </w:rPr>
              <w:t xml:space="preserve">Can be mid-term or end of project, with varying degree of rigor and methodologies. </w:t>
            </w:r>
          </w:p>
        </w:tc>
      </w:tr>
    </w:tbl>
    <w:p w14:paraId="60FED564"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2B4D38F8"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rPr>
      </w:pPr>
    </w:p>
    <w:p w14:paraId="4C8F3B30"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rPr>
      </w:pPr>
    </w:p>
    <w:p w14:paraId="2DDE8A03" w14:textId="77777777" w:rsidR="00846AEC" w:rsidRDefault="00846AEC" w:rsidP="00846AEC">
      <w:pPr>
        <w:rPr>
          <w:rFonts w:asciiTheme="minorHAnsi" w:hAnsiTheme="minorHAnsi" w:cstheme="minorHAnsi"/>
          <w:i/>
          <w:iCs/>
          <w:spacing w:val="-2"/>
        </w:rPr>
        <w:sectPr w:rsidR="00846A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pPr>
    </w:p>
    <w:p w14:paraId="4D616C4E"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rPr>
      </w:pPr>
      <w:r>
        <w:rPr>
          <w:rFonts w:asciiTheme="minorHAnsi" w:hAnsiTheme="minorHAnsi" w:cstheme="minorHAnsi"/>
          <w:i/>
          <w:iCs/>
          <w:spacing w:val="-2"/>
        </w:rPr>
        <w:lastRenderedPageBreak/>
        <w:t>Refer to the project’s Results Framework to fill in the following table. Illustrative examples/guidance are presented in red and should be deleted. For components or outputs that do not have a relevant gender component, please indicate N/A.</w:t>
      </w:r>
    </w:p>
    <w:tbl>
      <w:tblPr>
        <w:tblStyle w:val="TableGrid"/>
        <w:tblW w:w="13135" w:type="dxa"/>
        <w:tblInd w:w="0" w:type="dxa"/>
        <w:tblLook w:val="04A0" w:firstRow="1" w:lastRow="0" w:firstColumn="1" w:lastColumn="0" w:noHBand="0" w:noVBand="1"/>
      </w:tblPr>
      <w:tblGrid>
        <w:gridCol w:w="1885"/>
        <w:gridCol w:w="6660"/>
        <w:gridCol w:w="2610"/>
        <w:gridCol w:w="1980"/>
      </w:tblGrid>
      <w:tr w:rsidR="00846AEC" w14:paraId="7BCF499D" w14:textId="77777777" w:rsidTr="00846AEC">
        <w:trPr>
          <w:trHeight w:val="485"/>
        </w:trPr>
        <w:tc>
          <w:tcPr>
            <w:tcW w:w="18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84D6A9"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Outputs</w:t>
            </w:r>
          </w:p>
        </w:tc>
        <w:tc>
          <w:tcPr>
            <w:tcW w:w="6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2BE191"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Activities to Mainstream Gender into Output</w:t>
            </w:r>
          </w:p>
        </w:tc>
        <w:tc>
          <w:tcPr>
            <w:tcW w:w="26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795F28"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Target</w:t>
            </w:r>
          </w:p>
        </w:tc>
        <w:tc>
          <w:tcPr>
            <w:tcW w:w="19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442F17"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Budget</w:t>
            </w:r>
          </w:p>
        </w:tc>
      </w:tr>
      <w:tr w:rsidR="00846AEC" w14:paraId="160514C6" w14:textId="77777777" w:rsidTr="00846AEC">
        <w:trPr>
          <w:trHeight w:val="485"/>
        </w:trPr>
        <w:tc>
          <w:tcPr>
            <w:tcW w:w="1313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47F815"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rPr>
            </w:pPr>
            <w:r>
              <w:rPr>
                <w:rFonts w:asciiTheme="minorHAnsi" w:hAnsiTheme="minorHAnsi" w:cstheme="minorHAnsi"/>
                <w:b/>
                <w:bCs/>
                <w:spacing w:val="-2"/>
              </w:rPr>
              <w:t xml:space="preserve">Component 1: </w:t>
            </w:r>
          </w:p>
        </w:tc>
      </w:tr>
      <w:tr w:rsidR="00846AEC" w:rsidRPr="00846AEC" w14:paraId="6EC17F1E" w14:textId="77777777" w:rsidTr="00846AEC">
        <w:trPr>
          <w:trHeight w:val="1296"/>
        </w:trPr>
        <w:tc>
          <w:tcPr>
            <w:tcW w:w="1885" w:type="dxa"/>
            <w:tcBorders>
              <w:top w:val="single" w:sz="4" w:space="0" w:color="auto"/>
              <w:left w:val="single" w:sz="4" w:space="0" w:color="auto"/>
              <w:bottom w:val="single" w:sz="4" w:space="0" w:color="auto"/>
              <w:right w:val="single" w:sz="4" w:space="0" w:color="auto"/>
            </w:tcBorders>
          </w:tcPr>
          <w:p w14:paraId="5BFAACEC"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60"/>
              <w:rPr>
                <w:rFonts w:asciiTheme="minorHAnsi" w:hAnsiTheme="minorHAnsi" w:cstheme="minorHAnsi"/>
                <w:color w:val="FF0000"/>
                <w:spacing w:val="-2"/>
                <w:sz w:val="20"/>
                <w:szCs w:val="20"/>
              </w:rPr>
            </w:pPr>
            <w:r>
              <w:rPr>
                <w:rFonts w:asciiTheme="minorHAnsi" w:hAnsiTheme="minorHAnsi" w:cstheme="minorHAnsi"/>
                <w:color w:val="FF0000"/>
                <w:spacing w:val="-2"/>
                <w:sz w:val="20"/>
                <w:szCs w:val="20"/>
              </w:rPr>
              <w:t xml:space="preserve">       Output 1.1: Communities trained in natural resource management.</w:t>
            </w:r>
          </w:p>
          <w:p w14:paraId="3AC8AE08"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14:paraId="3FC929A5" w14:textId="77777777" w:rsidR="00846AEC" w:rsidRDefault="00846AEC" w:rsidP="006A7555">
            <w:pPr>
              <w:widowControl w:val="0"/>
              <w:numPr>
                <w:ilvl w:val="0"/>
                <w:numId w:val="2"/>
              </w:numPr>
              <w:spacing w:after="120"/>
              <w:ind w:left="346"/>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What actions can be taken to make this gender responsive as possible? Example:</w:t>
            </w:r>
          </w:p>
          <w:p w14:paraId="234F7663" w14:textId="77777777" w:rsidR="00846AEC" w:rsidRDefault="00846AEC">
            <w:pPr>
              <w:widowControl w:val="0"/>
              <w:numPr>
                <w:ilvl w:val="0"/>
                <w:numId w:val="3"/>
              </w:numPr>
              <w:spacing w:after="120"/>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 xml:space="preserve">Assess the training needs of men and women. </w:t>
            </w:r>
          </w:p>
          <w:p w14:paraId="3A7D6678" w14:textId="77777777" w:rsidR="00846AEC" w:rsidRDefault="00846AEC">
            <w:pPr>
              <w:widowControl w:val="0"/>
              <w:numPr>
                <w:ilvl w:val="0"/>
                <w:numId w:val="3"/>
              </w:numPr>
              <w:spacing w:after="120"/>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Design training course(s) that meet the needs of men and women as identified in the assessment.</w:t>
            </w:r>
          </w:p>
          <w:p w14:paraId="77D0CD67" w14:textId="77777777" w:rsidR="00846AEC" w:rsidRDefault="00846AEC">
            <w:pPr>
              <w:widowControl w:val="0"/>
              <w:numPr>
                <w:ilvl w:val="0"/>
                <w:numId w:val="3"/>
              </w:numPr>
              <w:spacing w:after="120"/>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Conduct the training at a time and venue suitable for men and women to attend.</w:t>
            </w:r>
          </w:p>
          <w:p w14:paraId="2064D105" w14:textId="77777777" w:rsidR="00846AEC" w:rsidRDefault="00846AEC" w:rsidP="006A7555">
            <w:pPr>
              <w:widowControl w:val="0"/>
              <w:numPr>
                <w:ilvl w:val="0"/>
                <w:numId w:val="2"/>
              </w:numPr>
              <w:spacing w:after="120"/>
              <w:ind w:left="346"/>
              <w:rPr>
                <w:rFonts w:asciiTheme="minorHAnsi" w:hAnsiTheme="minorHAnsi" w:cstheme="minorHAnsi"/>
                <w:i/>
                <w:spacing w:val="-2"/>
                <w:sz w:val="20"/>
                <w:szCs w:val="20"/>
              </w:rPr>
            </w:pPr>
            <w:r>
              <w:rPr>
                <w:rFonts w:asciiTheme="minorHAnsi" w:hAnsiTheme="minorHAnsi" w:cstheme="minorHAnsi"/>
                <w:i/>
                <w:color w:val="FF0000"/>
                <w:spacing w:val="-2"/>
                <w:sz w:val="20"/>
                <w:szCs w:val="20"/>
              </w:rPr>
              <w:t>If no gender activity is applicable, put N/A</w:t>
            </w:r>
            <w:r>
              <w:rPr>
                <w:rFonts w:asciiTheme="minorHAnsi" w:hAnsiTheme="minorHAnsi" w:cstheme="minorHAnsi"/>
                <w:i/>
                <w:spacing w:val="-2"/>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56B3762C" w14:textId="77777777" w:rsidR="00846AEC" w:rsidRDefault="00846AEC" w:rsidP="006A7555">
            <w:pPr>
              <w:widowControl w:val="0"/>
              <w:numPr>
                <w:ilvl w:val="0"/>
                <w:numId w:val="2"/>
              </w:numPr>
              <w:spacing w:after="120"/>
              <w:ind w:left="391"/>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 xml:space="preserve">What are your baseline and targets for men and women? *Targets should be </w:t>
            </w:r>
            <w:r>
              <w:rPr>
                <w:rFonts w:asciiTheme="minorHAnsi" w:hAnsiTheme="minorHAnsi" w:cstheme="minorHAnsi"/>
                <w:i/>
                <w:color w:val="FF0000"/>
                <w:spacing w:val="-2"/>
                <w:sz w:val="20"/>
                <w:szCs w:val="20"/>
                <w:u w:val="single"/>
              </w:rPr>
              <w:t xml:space="preserve">ambitious </w:t>
            </w:r>
            <w:r>
              <w:rPr>
                <w:rFonts w:asciiTheme="minorHAnsi" w:hAnsiTheme="minorHAnsi" w:cstheme="minorHAnsi"/>
                <w:i/>
                <w:color w:val="FF0000"/>
                <w:spacing w:val="-2"/>
                <w:sz w:val="20"/>
                <w:szCs w:val="20"/>
              </w:rPr>
              <w:t xml:space="preserve">yet </w:t>
            </w:r>
            <w:r>
              <w:rPr>
                <w:rFonts w:asciiTheme="minorHAnsi" w:hAnsiTheme="minorHAnsi" w:cstheme="minorHAnsi"/>
                <w:i/>
                <w:color w:val="FF0000"/>
                <w:spacing w:val="-2"/>
                <w:sz w:val="20"/>
                <w:szCs w:val="20"/>
                <w:u w:val="single"/>
              </w:rPr>
              <w:t>realistic</w:t>
            </w:r>
            <w:r>
              <w:rPr>
                <w:rFonts w:asciiTheme="minorHAnsi" w:hAnsiTheme="minorHAnsi" w:cstheme="minorHAnsi"/>
                <w:i/>
                <w:color w:val="FF0000"/>
                <w:spacing w:val="-2"/>
                <w:sz w:val="20"/>
                <w:szCs w:val="20"/>
              </w:rPr>
              <w:t>.</w:t>
            </w:r>
          </w:p>
          <w:p w14:paraId="3DC94928" w14:textId="77777777" w:rsidR="00846AEC" w:rsidRDefault="00846AEC">
            <w:pPr>
              <w:widowControl w:val="0"/>
              <w:numPr>
                <w:ilvl w:val="0"/>
                <w:numId w:val="2"/>
              </w:numPr>
              <w:spacing w:after="120"/>
              <w:ind w:left="421"/>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How was the target determined?</w:t>
            </w:r>
          </w:p>
          <w:p w14:paraId="6E084ED5" w14:textId="77777777" w:rsidR="00846AEC" w:rsidRDefault="00846AEC">
            <w:pPr>
              <w:widowControl w:val="0"/>
              <w:spacing w:after="120"/>
              <w:ind w:left="61"/>
              <w:rPr>
                <w:rFonts w:asciiTheme="minorHAnsi" w:hAnsiTheme="minorHAnsi" w:cstheme="minorHAnsi"/>
                <w:i/>
                <w:spacing w:val="-2"/>
                <w:sz w:val="20"/>
                <w:szCs w:val="20"/>
              </w:rPr>
            </w:pPr>
            <w:r>
              <w:rPr>
                <w:rFonts w:asciiTheme="minorHAnsi" w:hAnsiTheme="minorHAnsi" w:cstheme="minorHAnsi"/>
                <w:i/>
                <w:color w:val="FF0000"/>
                <w:spacing w:val="-2"/>
                <w:sz w:val="20"/>
                <w:szCs w:val="20"/>
              </w:rPr>
              <w:t>[note that not all outputs or activities may need a target]</w:t>
            </w:r>
          </w:p>
        </w:tc>
        <w:tc>
          <w:tcPr>
            <w:tcW w:w="1980" w:type="dxa"/>
            <w:tcBorders>
              <w:top w:val="single" w:sz="4" w:space="0" w:color="auto"/>
              <w:left w:val="single" w:sz="4" w:space="0" w:color="auto"/>
              <w:bottom w:val="single" w:sz="4" w:space="0" w:color="auto"/>
              <w:right w:val="single" w:sz="4" w:space="0" w:color="auto"/>
            </w:tcBorders>
            <w:hideMark/>
          </w:tcPr>
          <w:p w14:paraId="4FC53046" w14:textId="77777777" w:rsidR="00846AEC" w:rsidRDefault="00846AEC" w:rsidP="006A7555">
            <w:pPr>
              <w:widowControl w:val="0"/>
              <w:numPr>
                <w:ilvl w:val="0"/>
                <w:numId w:val="2"/>
              </w:numPr>
              <w:spacing w:after="120"/>
              <w:ind w:left="391"/>
              <w:rPr>
                <w:rFonts w:asciiTheme="minorHAnsi" w:hAnsiTheme="minorHAnsi" w:cstheme="minorHAnsi"/>
                <w:i/>
                <w:color w:val="FF0000"/>
                <w:spacing w:val="-2"/>
                <w:sz w:val="20"/>
                <w:szCs w:val="20"/>
              </w:rPr>
            </w:pPr>
            <w:r>
              <w:rPr>
                <w:rFonts w:asciiTheme="minorHAnsi" w:hAnsiTheme="minorHAnsi" w:cstheme="minorHAnsi"/>
                <w:i/>
                <w:color w:val="FF0000"/>
                <w:spacing w:val="-2"/>
                <w:sz w:val="20"/>
                <w:szCs w:val="20"/>
              </w:rPr>
              <w:t xml:space="preserve">How much will this cost? </w:t>
            </w:r>
          </w:p>
          <w:p w14:paraId="5AD9C0AC" w14:textId="77777777" w:rsidR="00846AEC" w:rsidRDefault="00846AEC">
            <w:pPr>
              <w:widowControl w:val="0"/>
              <w:numPr>
                <w:ilvl w:val="0"/>
                <w:numId w:val="2"/>
              </w:numPr>
              <w:spacing w:after="120"/>
              <w:ind w:left="391"/>
              <w:rPr>
                <w:rFonts w:asciiTheme="minorHAnsi" w:hAnsiTheme="minorHAnsi" w:cstheme="minorHAnsi"/>
                <w:i/>
                <w:spacing w:val="-2"/>
                <w:sz w:val="20"/>
                <w:szCs w:val="20"/>
              </w:rPr>
            </w:pPr>
            <w:r>
              <w:rPr>
                <w:rFonts w:asciiTheme="minorHAnsi" w:hAnsiTheme="minorHAnsi" w:cstheme="minorHAnsi"/>
                <w:i/>
                <w:color w:val="FF0000"/>
                <w:spacing w:val="-2"/>
                <w:sz w:val="20"/>
                <w:szCs w:val="20"/>
              </w:rPr>
              <w:t>Is it already incorporated into the project’s budget or does it need to be added?</w:t>
            </w:r>
          </w:p>
        </w:tc>
      </w:tr>
      <w:tr w:rsidR="00846AEC" w14:paraId="3402D098" w14:textId="77777777" w:rsidTr="00846AEC">
        <w:trPr>
          <w:trHeight w:val="512"/>
        </w:trPr>
        <w:tc>
          <w:tcPr>
            <w:tcW w:w="1885" w:type="dxa"/>
            <w:tcBorders>
              <w:top w:val="single" w:sz="4" w:space="0" w:color="auto"/>
              <w:left w:val="single" w:sz="4" w:space="0" w:color="auto"/>
              <w:bottom w:val="single" w:sz="4" w:space="0" w:color="auto"/>
              <w:right w:val="single" w:sz="4" w:space="0" w:color="auto"/>
            </w:tcBorders>
            <w:vAlign w:val="center"/>
            <w:hideMark/>
          </w:tcPr>
          <w:p w14:paraId="10368CAD"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spacing w:val="-2"/>
                <w:sz w:val="20"/>
                <w:szCs w:val="20"/>
              </w:rPr>
            </w:pPr>
            <w:r>
              <w:rPr>
                <w:rFonts w:asciiTheme="minorHAnsi" w:hAnsiTheme="minorHAnsi" w:cstheme="minorHAnsi"/>
                <w:i/>
                <w:spacing w:val="-2"/>
                <w:sz w:val="20"/>
                <w:szCs w:val="20"/>
              </w:rPr>
              <w:t>Output 1.2:</w:t>
            </w:r>
          </w:p>
        </w:tc>
        <w:tc>
          <w:tcPr>
            <w:tcW w:w="6660" w:type="dxa"/>
            <w:tcBorders>
              <w:top w:val="single" w:sz="4" w:space="0" w:color="auto"/>
              <w:left w:val="single" w:sz="4" w:space="0" w:color="auto"/>
              <w:bottom w:val="single" w:sz="4" w:space="0" w:color="auto"/>
              <w:right w:val="single" w:sz="4" w:space="0" w:color="auto"/>
            </w:tcBorders>
            <w:vAlign w:val="center"/>
          </w:tcPr>
          <w:p w14:paraId="17BF762F"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2610" w:type="dxa"/>
            <w:tcBorders>
              <w:top w:val="single" w:sz="4" w:space="0" w:color="auto"/>
              <w:left w:val="single" w:sz="4" w:space="0" w:color="auto"/>
              <w:bottom w:val="single" w:sz="4" w:space="0" w:color="auto"/>
              <w:right w:val="single" w:sz="4" w:space="0" w:color="auto"/>
            </w:tcBorders>
            <w:vAlign w:val="center"/>
          </w:tcPr>
          <w:p w14:paraId="2725986E"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1980" w:type="dxa"/>
            <w:tcBorders>
              <w:top w:val="single" w:sz="4" w:space="0" w:color="auto"/>
              <w:left w:val="single" w:sz="4" w:space="0" w:color="auto"/>
              <w:bottom w:val="single" w:sz="4" w:space="0" w:color="auto"/>
              <w:right w:val="single" w:sz="4" w:space="0" w:color="auto"/>
            </w:tcBorders>
            <w:vAlign w:val="center"/>
          </w:tcPr>
          <w:p w14:paraId="68558601"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846AEC" w14:paraId="66776133" w14:textId="77777777" w:rsidTr="00846AEC">
        <w:trPr>
          <w:trHeight w:val="530"/>
        </w:trPr>
        <w:tc>
          <w:tcPr>
            <w:tcW w:w="1885" w:type="dxa"/>
            <w:tcBorders>
              <w:top w:val="single" w:sz="4" w:space="0" w:color="auto"/>
              <w:left w:val="single" w:sz="4" w:space="0" w:color="auto"/>
              <w:bottom w:val="single" w:sz="4" w:space="0" w:color="auto"/>
              <w:right w:val="single" w:sz="4" w:space="0" w:color="auto"/>
            </w:tcBorders>
            <w:vAlign w:val="center"/>
            <w:hideMark/>
          </w:tcPr>
          <w:p w14:paraId="6B093733"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spacing w:val="-2"/>
                <w:sz w:val="20"/>
                <w:szCs w:val="20"/>
              </w:rPr>
            </w:pPr>
            <w:r>
              <w:rPr>
                <w:rFonts w:asciiTheme="minorHAnsi" w:hAnsiTheme="minorHAnsi" w:cstheme="minorHAnsi"/>
                <w:i/>
                <w:spacing w:val="-2"/>
                <w:sz w:val="20"/>
                <w:szCs w:val="20"/>
              </w:rPr>
              <w:t>Output 1.3:</w:t>
            </w:r>
          </w:p>
        </w:tc>
        <w:tc>
          <w:tcPr>
            <w:tcW w:w="6660" w:type="dxa"/>
            <w:tcBorders>
              <w:top w:val="single" w:sz="4" w:space="0" w:color="auto"/>
              <w:left w:val="single" w:sz="4" w:space="0" w:color="auto"/>
              <w:bottom w:val="single" w:sz="4" w:space="0" w:color="auto"/>
              <w:right w:val="single" w:sz="4" w:space="0" w:color="auto"/>
            </w:tcBorders>
            <w:vAlign w:val="center"/>
          </w:tcPr>
          <w:p w14:paraId="5B979384"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2610" w:type="dxa"/>
            <w:tcBorders>
              <w:top w:val="single" w:sz="4" w:space="0" w:color="auto"/>
              <w:left w:val="single" w:sz="4" w:space="0" w:color="auto"/>
              <w:bottom w:val="single" w:sz="4" w:space="0" w:color="auto"/>
              <w:right w:val="single" w:sz="4" w:space="0" w:color="auto"/>
            </w:tcBorders>
            <w:vAlign w:val="center"/>
          </w:tcPr>
          <w:p w14:paraId="61030FAF"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1980" w:type="dxa"/>
            <w:tcBorders>
              <w:top w:val="single" w:sz="4" w:space="0" w:color="auto"/>
              <w:left w:val="single" w:sz="4" w:space="0" w:color="auto"/>
              <w:bottom w:val="single" w:sz="4" w:space="0" w:color="auto"/>
              <w:right w:val="single" w:sz="4" w:space="0" w:color="auto"/>
            </w:tcBorders>
            <w:vAlign w:val="center"/>
          </w:tcPr>
          <w:p w14:paraId="4D7D9985"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846AEC" w14:paraId="75058F5F" w14:textId="77777777" w:rsidTr="00846AEC">
        <w:trPr>
          <w:trHeight w:val="305"/>
        </w:trPr>
        <w:tc>
          <w:tcPr>
            <w:tcW w:w="1313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8D239"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rPr>
            </w:pPr>
            <w:r>
              <w:rPr>
                <w:rFonts w:asciiTheme="minorHAnsi" w:hAnsiTheme="minorHAnsi" w:cstheme="minorHAnsi"/>
                <w:b/>
                <w:bCs/>
                <w:spacing w:val="-2"/>
              </w:rPr>
              <w:t>Component 2:</w:t>
            </w:r>
          </w:p>
        </w:tc>
      </w:tr>
      <w:tr w:rsidR="00846AEC" w14:paraId="5DA7ADD4" w14:textId="77777777" w:rsidTr="00846AEC">
        <w:trPr>
          <w:trHeight w:val="557"/>
        </w:trPr>
        <w:tc>
          <w:tcPr>
            <w:tcW w:w="1885" w:type="dxa"/>
            <w:tcBorders>
              <w:top w:val="single" w:sz="4" w:space="0" w:color="auto"/>
              <w:left w:val="single" w:sz="4" w:space="0" w:color="auto"/>
              <w:bottom w:val="single" w:sz="4" w:space="0" w:color="auto"/>
              <w:right w:val="single" w:sz="4" w:space="0" w:color="auto"/>
            </w:tcBorders>
            <w:vAlign w:val="center"/>
            <w:hideMark/>
          </w:tcPr>
          <w:p w14:paraId="715A3854"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r>
              <w:rPr>
                <w:rFonts w:asciiTheme="minorHAnsi" w:hAnsiTheme="minorHAnsi" w:cstheme="minorHAnsi"/>
                <w:i/>
                <w:spacing w:val="-2"/>
                <w:sz w:val="20"/>
                <w:szCs w:val="20"/>
              </w:rPr>
              <w:t>Output 2.1:</w:t>
            </w:r>
          </w:p>
        </w:tc>
        <w:tc>
          <w:tcPr>
            <w:tcW w:w="6660" w:type="dxa"/>
            <w:tcBorders>
              <w:top w:val="single" w:sz="4" w:space="0" w:color="auto"/>
              <w:left w:val="single" w:sz="4" w:space="0" w:color="auto"/>
              <w:bottom w:val="single" w:sz="4" w:space="0" w:color="auto"/>
              <w:right w:val="single" w:sz="4" w:space="0" w:color="auto"/>
            </w:tcBorders>
            <w:vAlign w:val="center"/>
          </w:tcPr>
          <w:p w14:paraId="2D2FE26E"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2610" w:type="dxa"/>
            <w:tcBorders>
              <w:top w:val="single" w:sz="4" w:space="0" w:color="auto"/>
              <w:left w:val="single" w:sz="4" w:space="0" w:color="auto"/>
              <w:bottom w:val="single" w:sz="4" w:space="0" w:color="auto"/>
              <w:right w:val="single" w:sz="4" w:space="0" w:color="auto"/>
            </w:tcBorders>
            <w:vAlign w:val="center"/>
          </w:tcPr>
          <w:p w14:paraId="210E6FCD"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1980" w:type="dxa"/>
            <w:tcBorders>
              <w:top w:val="single" w:sz="4" w:space="0" w:color="auto"/>
              <w:left w:val="single" w:sz="4" w:space="0" w:color="auto"/>
              <w:bottom w:val="single" w:sz="4" w:space="0" w:color="auto"/>
              <w:right w:val="single" w:sz="4" w:space="0" w:color="auto"/>
            </w:tcBorders>
            <w:vAlign w:val="center"/>
          </w:tcPr>
          <w:p w14:paraId="41E3DD25"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846AEC" w14:paraId="401F9C39" w14:textId="77777777" w:rsidTr="00846AEC">
        <w:trPr>
          <w:trHeight w:val="521"/>
        </w:trPr>
        <w:tc>
          <w:tcPr>
            <w:tcW w:w="1885" w:type="dxa"/>
            <w:tcBorders>
              <w:top w:val="single" w:sz="4" w:space="0" w:color="auto"/>
              <w:left w:val="single" w:sz="4" w:space="0" w:color="auto"/>
              <w:bottom w:val="single" w:sz="4" w:space="0" w:color="auto"/>
              <w:right w:val="single" w:sz="4" w:space="0" w:color="auto"/>
            </w:tcBorders>
            <w:vAlign w:val="center"/>
            <w:hideMark/>
          </w:tcPr>
          <w:p w14:paraId="04C4929C"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r>
              <w:rPr>
                <w:rFonts w:asciiTheme="minorHAnsi" w:hAnsiTheme="minorHAnsi" w:cstheme="minorHAnsi"/>
                <w:i/>
                <w:spacing w:val="-2"/>
                <w:sz w:val="20"/>
                <w:szCs w:val="20"/>
              </w:rPr>
              <w:t>Output 2.2:</w:t>
            </w:r>
          </w:p>
        </w:tc>
        <w:tc>
          <w:tcPr>
            <w:tcW w:w="6660" w:type="dxa"/>
            <w:tcBorders>
              <w:top w:val="single" w:sz="4" w:space="0" w:color="auto"/>
              <w:left w:val="single" w:sz="4" w:space="0" w:color="auto"/>
              <w:bottom w:val="single" w:sz="4" w:space="0" w:color="auto"/>
              <w:right w:val="single" w:sz="4" w:space="0" w:color="auto"/>
            </w:tcBorders>
            <w:vAlign w:val="center"/>
          </w:tcPr>
          <w:p w14:paraId="04391011"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2610" w:type="dxa"/>
            <w:tcBorders>
              <w:top w:val="single" w:sz="4" w:space="0" w:color="auto"/>
              <w:left w:val="single" w:sz="4" w:space="0" w:color="auto"/>
              <w:bottom w:val="single" w:sz="4" w:space="0" w:color="auto"/>
              <w:right w:val="single" w:sz="4" w:space="0" w:color="auto"/>
            </w:tcBorders>
            <w:vAlign w:val="center"/>
          </w:tcPr>
          <w:p w14:paraId="1C2A01CB"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1980" w:type="dxa"/>
            <w:tcBorders>
              <w:top w:val="single" w:sz="4" w:space="0" w:color="auto"/>
              <w:left w:val="single" w:sz="4" w:space="0" w:color="auto"/>
              <w:bottom w:val="single" w:sz="4" w:space="0" w:color="auto"/>
              <w:right w:val="single" w:sz="4" w:space="0" w:color="auto"/>
            </w:tcBorders>
            <w:vAlign w:val="center"/>
          </w:tcPr>
          <w:p w14:paraId="12938345"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846AEC" w14:paraId="311BA3C6" w14:textId="77777777" w:rsidTr="00846AEC">
        <w:trPr>
          <w:trHeight w:val="152"/>
        </w:trPr>
        <w:tc>
          <w:tcPr>
            <w:tcW w:w="1313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B90C5A"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rPr>
            </w:pPr>
            <w:r>
              <w:rPr>
                <w:rFonts w:asciiTheme="minorHAnsi" w:hAnsiTheme="minorHAnsi" w:cstheme="minorHAnsi"/>
                <w:b/>
                <w:bCs/>
                <w:spacing w:val="-2"/>
              </w:rPr>
              <w:t>Component 3:</w:t>
            </w:r>
          </w:p>
        </w:tc>
      </w:tr>
      <w:tr w:rsidR="00846AEC" w14:paraId="16895D6C" w14:textId="77777777" w:rsidTr="00846AEC">
        <w:trPr>
          <w:trHeight w:val="566"/>
        </w:trPr>
        <w:tc>
          <w:tcPr>
            <w:tcW w:w="1885" w:type="dxa"/>
            <w:tcBorders>
              <w:top w:val="single" w:sz="4" w:space="0" w:color="auto"/>
              <w:left w:val="single" w:sz="4" w:space="0" w:color="auto"/>
              <w:bottom w:val="single" w:sz="4" w:space="0" w:color="auto"/>
              <w:right w:val="single" w:sz="4" w:space="0" w:color="auto"/>
            </w:tcBorders>
            <w:vAlign w:val="center"/>
            <w:hideMark/>
          </w:tcPr>
          <w:p w14:paraId="0C66BCEC"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r>
              <w:rPr>
                <w:rFonts w:asciiTheme="minorHAnsi" w:hAnsiTheme="minorHAnsi" w:cstheme="minorHAnsi"/>
                <w:i/>
                <w:spacing w:val="-2"/>
                <w:sz w:val="20"/>
                <w:szCs w:val="20"/>
              </w:rPr>
              <w:t>Output 3.1:</w:t>
            </w:r>
          </w:p>
        </w:tc>
        <w:tc>
          <w:tcPr>
            <w:tcW w:w="6660" w:type="dxa"/>
            <w:tcBorders>
              <w:top w:val="single" w:sz="4" w:space="0" w:color="auto"/>
              <w:left w:val="single" w:sz="4" w:space="0" w:color="auto"/>
              <w:bottom w:val="single" w:sz="4" w:space="0" w:color="auto"/>
              <w:right w:val="single" w:sz="4" w:space="0" w:color="auto"/>
            </w:tcBorders>
            <w:vAlign w:val="center"/>
          </w:tcPr>
          <w:p w14:paraId="5C6A62FA"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2610" w:type="dxa"/>
            <w:tcBorders>
              <w:top w:val="single" w:sz="4" w:space="0" w:color="auto"/>
              <w:left w:val="single" w:sz="4" w:space="0" w:color="auto"/>
              <w:bottom w:val="single" w:sz="4" w:space="0" w:color="auto"/>
              <w:right w:val="single" w:sz="4" w:space="0" w:color="auto"/>
            </w:tcBorders>
            <w:vAlign w:val="center"/>
          </w:tcPr>
          <w:p w14:paraId="78640854"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1980" w:type="dxa"/>
            <w:tcBorders>
              <w:top w:val="single" w:sz="4" w:space="0" w:color="auto"/>
              <w:left w:val="single" w:sz="4" w:space="0" w:color="auto"/>
              <w:bottom w:val="single" w:sz="4" w:space="0" w:color="auto"/>
              <w:right w:val="single" w:sz="4" w:space="0" w:color="auto"/>
            </w:tcBorders>
            <w:vAlign w:val="center"/>
          </w:tcPr>
          <w:p w14:paraId="30A073DB"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846AEC" w14:paraId="221897A2" w14:textId="77777777" w:rsidTr="00846AEC">
        <w:trPr>
          <w:trHeight w:val="512"/>
        </w:trPr>
        <w:tc>
          <w:tcPr>
            <w:tcW w:w="1885" w:type="dxa"/>
            <w:tcBorders>
              <w:top w:val="single" w:sz="4" w:space="0" w:color="auto"/>
              <w:left w:val="single" w:sz="4" w:space="0" w:color="auto"/>
              <w:bottom w:val="single" w:sz="4" w:space="0" w:color="auto"/>
              <w:right w:val="single" w:sz="4" w:space="0" w:color="auto"/>
            </w:tcBorders>
            <w:vAlign w:val="center"/>
            <w:hideMark/>
          </w:tcPr>
          <w:p w14:paraId="2ED1A8F0"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r>
              <w:rPr>
                <w:rFonts w:asciiTheme="minorHAnsi" w:hAnsiTheme="minorHAnsi" w:cstheme="minorHAnsi"/>
                <w:i/>
                <w:spacing w:val="-2"/>
                <w:sz w:val="20"/>
                <w:szCs w:val="20"/>
              </w:rPr>
              <w:t>Output 3.2:</w:t>
            </w:r>
          </w:p>
        </w:tc>
        <w:tc>
          <w:tcPr>
            <w:tcW w:w="6660" w:type="dxa"/>
            <w:tcBorders>
              <w:top w:val="single" w:sz="4" w:space="0" w:color="auto"/>
              <w:left w:val="single" w:sz="4" w:space="0" w:color="auto"/>
              <w:bottom w:val="single" w:sz="4" w:space="0" w:color="auto"/>
              <w:right w:val="single" w:sz="4" w:space="0" w:color="auto"/>
            </w:tcBorders>
            <w:vAlign w:val="center"/>
          </w:tcPr>
          <w:p w14:paraId="3C4ADB93"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2610" w:type="dxa"/>
            <w:tcBorders>
              <w:top w:val="single" w:sz="4" w:space="0" w:color="auto"/>
              <w:left w:val="single" w:sz="4" w:space="0" w:color="auto"/>
              <w:bottom w:val="single" w:sz="4" w:space="0" w:color="auto"/>
              <w:right w:val="single" w:sz="4" w:space="0" w:color="auto"/>
            </w:tcBorders>
            <w:vAlign w:val="center"/>
          </w:tcPr>
          <w:p w14:paraId="1ED66ED2"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1980" w:type="dxa"/>
            <w:tcBorders>
              <w:top w:val="single" w:sz="4" w:space="0" w:color="auto"/>
              <w:left w:val="single" w:sz="4" w:space="0" w:color="auto"/>
              <w:bottom w:val="single" w:sz="4" w:space="0" w:color="auto"/>
              <w:right w:val="single" w:sz="4" w:space="0" w:color="auto"/>
            </w:tcBorders>
            <w:vAlign w:val="center"/>
          </w:tcPr>
          <w:p w14:paraId="23662EA8"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bl>
    <w:p w14:paraId="247DE8F6" w14:textId="77777777" w:rsidR="00846AEC" w:rsidRDefault="00846AEC" w:rsidP="00846AEC">
      <w:pPr>
        <w:rPr>
          <w:rFonts w:asciiTheme="minorHAnsi" w:hAnsiTheme="minorHAnsi" w:cstheme="minorHAnsi"/>
          <w:b/>
          <w:sz w:val="28"/>
        </w:rPr>
        <w:sectPr w:rsidR="00846AEC">
          <w:pgSz w:w="15840" w:h="12240" w:orient="landscape"/>
          <w:pgMar w:top="1440" w:right="1440" w:bottom="1440" w:left="1440" w:header="720" w:footer="720" w:gutter="0"/>
          <w:cols w:space="720"/>
        </w:sectPr>
      </w:pPr>
    </w:p>
    <w:p w14:paraId="0D5EE74F" w14:textId="77777777" w:rsidR="00846AEC" w:rsidRDefault="00846AEC" w:rsidP="00846AEC">
      <w:pPr>
        <w:pBdr>
          <w:bottom w:val="single" w:sz="4" w:space="1" w:color="auto"/>
        </w:pBdr>
        <w:spacing w:after="120"/>
        <w:rPr>
          <w:rFonts w:asciiTheme="minorHAnsi" w:hAnsiTheme="minorHAnsi" w:cstheme="minorHAnsi"/>
          <w:b/>
          <w:sz w:val="28"/>
        </w:rPr>
      </w:pPr>
      <w:r>
        <w:rPr>
          <w:rFonts w:asciiTheme="minorHAnsi" w:hAnsiTheme="minorHAnsi" w:cstheme="minorHAnsi"/>
          <w:b/>
          <w:sz w:val="28"/>
        </w:rPr>
        <w:lastRenderedPageBreak/>
        <w:t>SECTION IV: Monitoring and Reporting</w:t>
      </w:r>
    </w:p>
    <w:p w14:paraId="0CDC6F2F"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r>
        <w:rPr>
          <w:rFonts w:asciiTheme="minorHAnsi" w:hAnsiTheme="minorHAnsi" w:cstheme="minorHAnsi"/>
          <w:spacing w:val="-2"/>
        </w:rPr>
        <w:t xml:space="preserve">The CI Gender Mainstreaming Policy requires the collection and analysis of sex- disaggregated data and gender information to inform gender-responsive monitoring and evaluation. </w:t>
      </w:r>
      <w:r>
        <w:rPr>
          <w:rFonts w:asciiTheme="minorHAnsi" w:hAnsiTheme="minorHAnsi" w:cstheme="minorHAnsi"/>
          <w:spacing w:val="-2"/>
          <w:szCs w:val="22"/>
        </w:rPr>
        <w:t>The project is expected to report on progress made towards the achievement of gender mainstreaming activities identified in the Gender Action Plan above</w:t>
      </w:r>
      <w:r>
        <w:rPr>
          <w:rFonts w:asciiTheme="minorHAnsi" w:hAnsiTheme="minorHAnsi" w:cstheme="minorHAnsi"/>
          <w:spacing w:val="-2"/>
        </w:rPr>
        <w:t xml:space="preserve">. </w:t>
      </w:r>
      <w:bookmarkEnd w:id="0"/>
    </w:p>
    <w:p w14:paraId="7FA21B5D"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r>
        <w:rPr>
          <w:rFonts w:asciiTheme="minorHAnsi" w:hAnsiTheme="minorHAnsi" w:cstheme="minorHAnsi"/>
          <w:spacing w:val="-2"/>
        </w:rPr>
        <w:t xml:space="preserve">Conservation International is interested in collecting information about how our projects are contributing to closing key gender gaps in natural resource management. Please describe in which ways your project contributes to the following gender areas (be as specific as possible).  </w:t>
      </w:r>
    </w:p>
    <w:p w14:paraId="0900AEF5"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lang w:val="en-US"/>
        </w:rPr>
      </w:pPr>
    </w:p>
    <w:p w14:paraId="7A449D54" w14:textId="77777777" w:rsidR="00846AEC" w:rsidRDefault="00846AEC" w:rsidP="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lang w:val="en-US"/>
        </w:rPr>
      </w:pPr>
      <w:r>
        <w:rPr>
          <w:rFonts w:asciiTheme="minorHAnsi" w:hAnsiTheme="minorHAnsi" w:cstheme="minorBidi"/>
          <w:b/>
          <w:bCs/>
          <w:spacing w:val="-2"/>
          <w:lang w:val="en-US"/>
        </w:rPr>
        <w:t>Generating</w:t>
      </w:r>
      <w:r>
        <w:rPr>
          <w:rFonts w:asciiTheme="minorHAnsi" w:hAnsiTheme="minorHAnsi" w:cstheme="minorBidi"/>
          <w:b/>
          <w:spacing w:val="-2"/>
          <w:lang w:val="en-US"/>
        </w:rPr>
        <w:t xml:space="preserve"> socio-economic benefits and services</w:t>
      </w:r>
      <w:r>
        <w:rPr>
          <w:rFonts w:asciiTheme="minorHAnsi" w:hAnsiTheme="minorHAnsi" w:cstheme="minorBidi"/>
          <w:b/>
          <w:bCs/>
          <w:spacing w:val="-2"/>
          <w:lang w:val="en-US"/>
        </w:rPr>
        <w:t xml:space="preserve"> for women:</w:t>
      </w:r>
    </w:p>
    <w:p w14:paraId="3554A5CA"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eastAsia="Wingdings" w:hAnsiTheme="minorHAnsi" w:cstheme="minorHAnsi"/>
          <w:spacing w:val="-2"/>
          <w:lang w:val="en-US"/>
        </w:rPr>
        <w:t>o</w:t>
      </w:r>
      <w:r>
        <w:rPr>
          <w:rFonts w:asciiTheme="minorHAnsi" w:hAnsiTheme="minorHAnsi" w:cstheme="minorHAnsi"/>
          <w:spacing w:val="-2"/>
          <w:lang w:val="en-US"/>
        </w:rPr>
        <w:t xml:space="preserve"> No contribution</w:t>
      </w:r>
    </w:p>
    <w:p w14:paraId="0B68FD0B"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eastAsia="Wingdings" w:hAnsiTheme="minorHAnsi" w:cstheme="minorHAnsi"/>
          <w:spacing w:val="-2"/>
          <w:lang w:val="en-US"/>
        </w:rPr>
        <w:t>o</w:t>
      </w:r>
      <w:r>
        <w:rPr>
          <w:rFonts w:asciiTheme="minorHAnsi" w:hAnsiTheme="minorHAnsi" w:cstheme="minorHAnsi"/>
          <w:spacing w:val="-2"/>
          <w:lang w:val="en-US"/>
        </w:rPr>
        <w:t xml:space="preserve"> Yes contribution </w:t>
      </w:r>
      <w:r>
        <w:rPr>
          <w:rFonts w:asciiTheme="minorHAnsi" w:hAnsiTheme="minorHAnsi" w:cstheme="minorHAnsi"/>
          <w:i/>
          <w:iCs/>
          <w:spacing w:val="-2"/>
          <w:lang w:val="en-US"/>
        </w:rPr>
        <w:t>(explain)</w:t>
      </w:r>
      <w:r>
        <w:rPr>
          <w:rFonts w:asciiTheme="minorHAnsi" w:hAnsiTheme="minorHAnsi" w:cstheme="minorHAnsi"/>
          <w:spacing w:val="-2"/>
          <w:lang w:val="en-US"/>
        </w:rPr>
        <w:t>. How do you plan to measure this?</w:t>
      </w:r>
    </w:p>
    <w:p w14:paraId="55C04D7C"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lang w:val="en-US"/>
        </w:rPr>
      </w:pPr>
    </w:p>
    <w:p w14:paraId="4D697A9E" w14:textId="77777777" w:rsidR="00846AEC" w:rsidRDefault="00846AEC" w:rsidP="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spacing w:val="-2"/>
          <w:lang w:val="en-US"/>
        </w:rPr>
      </w:pPr>
      <w:r>
        <w:rPr>
          <w:rFonts w:asciiTheme="minorHAnsi" w:hAnsiTheme="minorHAnsi" w:cstheme="minorBidi"/>
          <w:b/>
          <w:bCs/>
          <w:spacing w:val="-2"/>
          <w:lang w:val="en-US"/>
        </w:rPr>
        <w:t>Closing gender gaps in</w:t>
      </w:r>
      <w:r>
        <w:rPr>
          <w:rFonts w:asciiTheme="minorHAnsi" w:hAnsiTheme="minorHAnsi" w:cstheme="minorBidi"/>
          <w:b/>
          <w:spacing w:val="-2"/>
          <w:lang w:val="en-US"/>
        </w:rPr>
        <w:t xml:space="preserve"> access to and control </w:t>
      </w:r>
      <w:r>
        <w:rPr>
          <w:rFonts w:asciiTheme="minorHAnsi" w:hAnsiTheme="minorHAnsi" w:cstheme="minorBidi"/>
          <w:b/>
          <w:bCs/>
          <w:spacing w:val="-2"/>
          <w:lang w:val="en-US"/>
        </w:rPr>
        <w:t>over</w:t>
      </w:r>
      <w:r>
        <w:rPr>
          <w:rFonts w:asciiTheme="minorHAnsi" w:hAnsiTheme="minorHAnsi" w:cstheme="minorBidi"/>
          <w:b/>
          <w:spacing w:val="-2"/>
          <w:lang w:val="en-US"/>
        </w:rPr>
        <w:t xml:space="preserve"> natural resources</w:t>
      </w:r>
      <w:r>
        <w:rPr>
          <w:rFonts w:asciiTheme="minorHAnsi" w:hAnsiTheme="minorHAnsi" w:cstheme="minorBidi"/>
          <w:spacing w:val="-2"/>
          <w:lang w:val="en-US"/>
        </w:rPr>
        <w:t>:</w:t>
      </w:r>
    </w:p>
    <w:p w14:paraId="6291E0CE"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eastAsia="Wingdings" w:hAnsiTheme="minorHAnsi" w:cstheme="minorHAnsi"/>
          <w:spacing w:val="-2"/>
          <w:lang w:val="en-US"/>
        </w:rPr>
        <w:t>o</w:t>
      </w:r>
      <w:r>
        <w:rPr>
          <w:rFonts w:asciiTheme="minorHAnsi" w:hAnsiTheme="minorHAnsi" w:cstheme="minorHAnsi"/>
          <w:spacing w:val="-2"/>
          <w:lang w:val="en-US"/>
        </w:rPr>
        <w:t xml:space="preserve"> No contribution</w:t>
      </w:r>
    </w:p>
    <w:p w14:paraId="116A1DC6"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eastAsia="Wingdings" w:hAnsiTheme="minorHAnsi" w:cstheme="minorHAnsi"/>
          <w:spacing w:val="-2"/>
          <w:lang w:val="en-US"/>
        </w:rPr>
        <w:t>o</w:t>
      </w:r>
      <w:r>
        <w:rPr>
          <w:rFonts w:asciiTheme="minorHAnsi" w:hAnsiTheme="minorHAnsi" w:cstheme="minorHAnsi"/>
          <w:spacing w:val="-2"/>
          <w:lang w:val="en-US"/>
        </w:rPr>
        <w:t xml:space="preserve"> Yes contribution </w:t>
      </w:r>
      <w:r>
        <w:rPr>
          <w:rFonts w:asciiTheme="minorHAnsi" w:hAnsiTheme="minorHAnsi" w:cstheme="minorHAnsi"/>
          <w:i/>
          <w:iCs/>
          <w:spacing w:val="-2"/>
          <w:lang w:val="en-US"/>
        </w:rPr>
        <w:t>(explain)</w:t>
      </w:r>
      <w:r>
        <w:rPr>
          <w:rFonts w:asciiTheme="minorHAnsi" w:hAnsiTheme="minorHAnsi" w:cstheme="minorHAnsi"/>
          <w:spacing w:val="-2"/>
          <w:lang w:val="en-US"/>
        </w:rPr>
        <w:t>. How do you plan to measure this?</w:t>
      </w:r>
    </w:p>
    <w:p w14:paraId="2F04EDBA"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hAnsiTheme="minorHAnsi" w:cstheme="minorHAnsi"/>
          <w:spacing w:val="-2"/>
          <w:lang w:val="en-US"/>
        </w:rPr>
        <w:t xml:space="preserve"> </w:t>
      </w:r>
    </w:p>
    <w:p w14:paraId="6B20C645"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hAnsiTheme="minorHAnsi" w:cstheme="minorHAnsi"/>
          <w:b/>
          <w:bCs/>
          <w:spacing w:val="-2"/>
          <w:lang w:val="en-US"/>
        </w:rPr>
        <w:t xml:space="preserve">Increasing women’s influence in environmental decision making: </w:t>
      </w:r>
    </w:p>
    <w:p w14:paraId="63632CC4"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eastAsia="Wingdings" w:hAnsiTheme="minorHAnsi" w:cstheme="minorHAnsi"/>
          <w:spacing w:val="-2"/>
          <w:lang w:val="en-US"/>
        </w:rPr>
        <w:t>o</w:t>
      </w:r>
      <w:r>
        <w:rPr>
          <w:rFonts w:asciiTheme="minorHAnsi" w:hAnsiTheme="minorHAnsi" w:cstheme="minorHAnsi"/>
          <w:spacing w:val="-2"/>
          <w:lang w:val="en-US"/>
        </w:rPr>
        <w:t xml:space="preserve"> No contribution</w:t>
      </w:r>
    </w:p>
    <w:p w14:paraId="6EB94406"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r>
        <w:rPr>
          <w:rFonts w:asciiTheme="minorHAnsi" w:eastAsia="Wingdings" w:hAnsiTheme="minorHAnsi" w:cstheme="minorHAnsi"/>
          <w:spacing w:val="-2"/>
          <w:lang w:val="en-US"/>
        </w:rPr>
        <w:t>o</w:t>
      </w:r>
      <w:r>
        <w:rPr>
          <w:rFonts w:asciiTheme="minorHAnsi" w:hAnsiTheme="minorHAnsi" w:cstheme="minorHAnsi"/>
          <w:spacing w:val="-2"/>
          <w:lang w:val="en-US"/>
        </w:rPr>
        <w:t xml:space="preserve"> Yes contribution </w:t>
      </w:r>
      <w:r>
        <w:rPr>
          <w:rFonts w:asciiTheme="minorHAnsi" w:hAnsiTheme="minorHAnsi" w:cstheme="minorHAnsi"/>
          <w:i/>
          <w:iCs/>
          <w:spacing w:val="-2"/>
          <w:lang w:val="en-US"/>
        </w:rPr>
        <w:t>(explain)</w:t>
      </w:r>
      <w:r>
        <w:rPr>
          <w:rFonts w:asciiTheme="minorHAnsi" w:hAnsiTheme="minorHAnsi" w:cstheme="minorHAnsi"/>
          <w:spacing w:val="-2"/>
          <w:lang w:val="en-US"/>
        </w:rPr>
        <w:t>. How do you plan to measure this?</w:t>
      </w:r>
    </w:p>
    <w:p w14:paraId="54739ECD"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lang w:val="en-US"/>
        </w:rPr>
      </w:pPr>
    </w:p>
    <w:p w14:paraId="72A00BCA"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r>
        <w:rPr>
          <w:rFonts w:asciiTheme="minorHAnsi" w:hAnsiTheme="minorHAnsi" w:cstheme="minorHAnsi"/>
          <w:spacing w:val="-2"/>
          <w:szCs w:val="22"/>
        </w:rPr>
        <w:t xml:space="preserve">In the table below, identify any indicators that the project will use to track implementation of the gender action plan. Some </w:t>
      </w:r>
      <w:r>
        <w:rPr>
          <w:rFonts w:asciiTheme="minorHAnsi" w:hAnsiTheme="minorHAnsi" w:cstheme="minorHAnsi"/>
          <w:spacing w:val="-2"/>
          <w:szCs w:val="22"/>
          <w:u w:val="single"/>
        </w:rPr>
        <w:t>suggested</w:t>
      </w:r>
      <w:r>
        <w:rPr>
          <w:rFonts w:asciiTheme="minorHAnsi" w:hAnsiTheme="minorHAnsi" w:cstheme="minorHAnsi"/>
          <w:spacing w:val="-2"/>
          <w:szCs w:val="22"/>
        </w:rPr>
        <w:t xml:space="preserve"> indicators are below in red; for additional guidance, see </w:t>
      </w:r>
      <w:hyperlink r:id="rId18" w:history="1">
        <w:r>
          <w:rPr>
            <w:rStyle w:val="Hyperlink"/>
            <w:rFonts w:asciiTheme="minorHAnsi" w:hAnsiTheme="minorHAnsi" w:cstheme="minorHAnsi"/>
            <w:spacing w:val="-2"/>
            <w:szCs w:val="22"/>
          </w:rPr>
          <w:t>CI’s Gender M&amp;E guidance</w:t>
        </w:r>
      </w:hyperlink>
      <w:r>
        <w:rPr>
          <w:rFonts w:asciiTheme="minorHAnsi" w:hAnsiTheme="minorHAnsi" w:cstheme="minorHAnsi"/>
          <w:spacing w:val="-2"/>
          <w:szCs w:val="22"/>
        </w:rPr>
        <w:t xml:space="preserve">. </w:t>
      </w:r>
    </w:p>
    <w:tbl>
      <w:tblPr>
        <w:tblStyle w:val="TableGrid"/>
        <w:tblW w:w="9090" w:type="dxa"/>
        <w:tblInd w:w="-5" w:type="dxa"/>
        <w:tblLayout w:type="fixed"/>
        <w:tblLook w:val="04A0" w:firstRow="1" w:lastRow="0" w:firstColumn="1" w:lastColumn="0" w:noHBand="0" w:noVBand="1"/>
      </w:tblPr>
      <w:tblGrid>
        <w:gridCol w:w="7200"/>
        <w:gridCol w:w="900"/>
        <w:gridCol w:w="990"/>
      </w:tblGrid>
      <w:tr w:rsidR="00846AEC" w14:paraId="50C2C9A0" w14:textId="77777777" w:rsidTr="00846AEC">
        <w:trPr>
          <w:trHeight w:val="287"/>
        </w:trPr>
        <w:tc>
          <w:tcPr>
            <w:tcW w:w="7200" w:type="dxa"/>
            <w:vMerge w:val="restart"/>
            <w:tcBorders>
              <w:top w:val="single" w:sz="4" w:space="0" w:color="auto"/>
              <w:left w:val="single" w:sz="4" w:space="0" w:color="auto"/>
              <w:bottom w:val="single" w:sz="4" w:space="0" w:color="auto"/>
              <w:right w:val="single" w:sz="4" w:space="0" w:color="auto"/>
            </w:tcBorders>
            <w:hideMark/>
          </w:tcPr>
          <w:p w14:paraId="00F1451D"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Cs w:val="22"/>
              </w:rPr>
            </w:pPr>
            <w:r>
              <w:rPr>
                <w:rFonts w:asciiTheme="minorHAnsi" w:hAnsiTheme="minorHAnsi" w:cstheme="minorHAnsi"/>
                <w:b/>
                <w:bCs/>
                <w:spacing w:val="-2"/>
                <w:szCs w:val="22"/>
              </w:rPr>
              <w:t>Indicator</w:t>
            </w:r>
          </w:p>
        </w:tc>
        <w:tc>
          <w:tcPr>
            <w:tcW w:w="1890" w:type="dxa"/>
            <w:gridSpan w:val="2"/>
            <w:tcBorders>
              <w:top w:val="single" w:sz="4" w:space="0" w:color="auto"/>
              <w:left w:val="single" w:sz="4" w:space="0" w:color="auto"/>
              <w:bottom w:val="single" w:sz="4" w:space="0" w:color="auto"/>
              <w:right w:val="single" w:sz="4" w:space="0" w:color="auto"/>
            </w:tcBorders>
            <w:hideMark/>
          </w:tcPr>
          <w:p w14:paraId="42F51F69"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Bidi"/>
                <w:spacing w:val="-2"/>
                <w:sz w:val="22"/>
                <w:szCs w:val="22"/>
              </w:rPr>
            </w:pPr>
            <w:r>
              <w:rPr>
                <w:rFonts w:asciiTheme="minorHAnsi" w:hAnsiTheme="minorHAnsi" w:cstheme="minorBidi"/>
                <w:b/>
                <w:bCs/>
                <w:spacing w:val="-2"/>
                <w:sz w:val="22"/>
                <w:szCs w:val="22"/>
              </w:rPr>
              <w:t>Target</w:t>
            </w:r>
            <w:r>
              <w:rPr>
                <w:rFonts w:asciiTheme="minorHAnsi" w:hAnsiTheme="minorHAnsi" w:cstheme="minorBidi"/>
                <w:b/>
                <w:bCs/>
                <w:spacing w:val="-2"/>
                <w:sz w:val="22"/>
                <w:szCs w:val="22"/>
                <w:vertAlign w:val="superscript"/>
              </w:rPr>
              <w:footnoteReference w:id="4"/>
            </w:r>
          </w:p>
        </w:tc>
      </w:tr>
      <w:tr w:rsidR="00846AEC" w14:paraId="5C0450CF" w14:textId="77777777" w:rsidTr="00846AEC">
        <w:trPr>
          <w:trHeight w:val="323"/>
        </w:trPr>
        <w:tc>
          <w:tcPr>
            <w:tcW w:w="7200" w:type="dxa"/>
            <w:vMerge/>
            <w:tcBorders>
              <w:top w:val="single" w:sz="4" w:space="0" w:color="auto"/>
              <w:left w:val="single" w:sz="4" w:space="0" w:color="auto"/>
              <w:bottom w:val="single" w:sz="4" w:space="0" w:color="auto"/>
              <w:right w:val="single" w:sz="4" w:space="0" w:color="auto"/>
            </w:tcBorders>
            <w:vAlign w:val="center"/>
            <w:hideMark/>
          </w:tcPr>
          <w:p w14:paraId="5BBDD331" w14:textId="77777777" w:rsidR="00846AEC" w:rsidRDefault="00846AEC">
            <w:pPr>
              <w:ind w:left="0"/>
              <w:rPr>
                <w:rFonts w:asciiTheme="minorHAnsi" w:hAnsiTheme="minorHAnsi" w:cstheme="minorHAnsi"/>
                <w:bCs/>
                <w:spacing w:val="-2"/>
                <w:szCs w:val="22"/>
              </w:rPr>
            </w:pPr>
          </w:p>
        </w:tc>
        <w:tc>
          <w:tcPr>
            <w:tcW w:w="900" w:type="dxa"/>
            <w:tcBorders>
              <w:top w:val="single" w:sz="4" w:space="0" w:color="auto"/>
              <w:left w:val="single" w:sz="4" w:space="0" w:color="auto"/>
              <w:bottom w:val="single" w:sz="4" w:space="0" w:color="auto"/>
              <w:right w:val="single" w:sz="4" w:space="0" w:color="auto"/>
            </w:tcBorders>
            <w:hideMark/>
          </w:tcPr>
          <w:p w14:paraId="1C5BF75D"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Bidi"/>
                <w:b/>
                <w:bCs/>
                <w:i/>
                <w:iCs/>
                <w:spacing w:val="-2"/>
                <w:sz w:val="22"/>
                <w:szCs w:val="22"/>
              </w:rPr>
            </w:pPr>
            <w:r>
              <w:rPr>
                <w:rFonts w:asciiTheme="minorHAnsi" w:hAnsiTheme="minorHAnsi" w:cstheme="minorBidi"/>
                <w:b/>
                <w:bCs/>
                <w:i/>
                <w:iCs/>
                <w:spacing w:val="-2"/>
                <w:sz w:val="22"/>
                <w:szCs w:val="22"/>
              </w:rPr>
              <w:t>Men</w:t>
            </w:r>
          </w:p>
        </w:tc>
        <w:tc>
          <w:tcPr>
            <w:tcW w:w="990" w:type="dxa"/>
            <w:tcBorders>
              <w:top w:val="single" w:sz="4" w:space="0" w:color="auto"/>
              <w:left w:val="single" w:sz="4" w:space="0" w:color="auto"/>
              <w:bottom w:val="single" w:sz="4" w:space="0" w:color="auto"/>
              <w:right w:val="single" w:sz="4" w:space="0" w:color="auto"/>
            </w:tcBorders>
            <w:hideMark/>
          </w:tcPr>
          <w:p w14:paraId="0F2D683B"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Bidi"/>
                <w:b/>
                <w:bCs/>
                <w:i/>
                <w:iCs/>
                <w:spacing w:val="-2"/>
                <w:sz w:val="22"/>
                <w:szCs w:val="22"/>
              </w:rPr>
            </w:pPr>
            <w:r>
              <w:rPr>
                <w:rFonts w:asciiTheme="minorHAnsi" w:hAnsiTheme="minorHAnsi" w:cstheme="minorBidi"/>
                <w:b/>
                <w:bCs/>
                <w:i/>
                <w:iCs/>
                <w:spacing w:val="-2"/>
                <w:sz w:val="22"/>
                <w:szCs w:val="22"/>
              </w:rPr>
              <w:t>Women</w:t>
            </w:r>
          </w:p>
        </w:tc>
      </w:tr>
      <w:tr w:rsidR="00846AEC" w:rsidRPr="00846AEC" w14:paraId="6D402F96" w14:textId="77777777" w:rsidTr="00846AEC">
        <w:tc>
          <w:tcPr>
            <w:tcW w:w="7200" w:type="dxa"/>
            <w:tcBorders>
              <w:top w:val="single" w:sz="4" w:space="0" w:color="auto"/>
              <w:left w:val="single" w:sz="4" w:space="0" w:color="auto"/>
              <w:bottom w:val="single" w:sz="4" w:space="0" w:color="auto"/>
              <w:right w:val="single" w:sz="4" w:space="0" w:color="auto"/>
            </w:tcBorders>
            <w:hideMark/>
          </w:tcPr>
          <w:p w14:paraId="2C9D09F0" w14:textId="77777777" w:rsidR="00846AEC" w:rsidRDefault="00846AEC" w:rsidP="006A7555">
            <w:pPr>
              <w:widowControl w:val="0"/>
              <w:numPr>
                <w:ilvl w:val="0"/>
                <w:numId w:val="4"/>
              </w:numPr>
              <w:spacing w:after="120"/>
              <w:ind w:left="330"/>
              <w:rPr>
                <w:rFonts w:asciiTheme="minorHAnsi" w:hAnsiTheme="minorHAnsi" w:cstheme="minorHAnsi"/>
                <w:i/>
                <w:iCs/>
                <w:spacing w:val="-2"/>
                <w:szCs w:val="22"/>
              </w:rPr>
            </w:pPr>
            <w:r>
              <w:rPr>
                <w:rFonts w:asciiTheme="minorHAnsi" w:hAnsiTheme="minorHAnsi" w:cstheme="minorHAnsi"/>
                <w:i/>
                <w:iCs/>
                <w:color w:val="FF0000"/>
                <w:spacing w:val="-2"/>
                <w:sz w:val="22"/>
                <w:szCs w:val="20"/>
              </w:rPr>
              <w:t xml:space="preserve">Number or percentage of direct (e.g., socio-economic) project beneficiaries </w:t>
            </w:r>
          </w:p>
        </w:tc>
        <w:tc>
          <w:tcPr>
            <w:tcW w:w="900" w:type="dxa"/>
            <w:tcBorders>
              <w:top w:val="single" w:sz="4" w:space="0" w:color="auto"/>
              <w:left w:val="single" w:sz="4" w:space="0" w:color="auto"/>
              <w:bottom w:val="single" w:sz="4" w:space="0" w:color="auto"/>
              <w:right w:val="single" w:sz="4" w:space="0" w:color="auto"/>
            </w:tcBorders>
          </w:tcPr>
          <w:p w14:paraId="1F9315E1"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990" w:type="dxa"/>
            <w:tcBorders>
              <w:top w:val="single" w:sz="4" w:space="0" w:color="auto"/>
              <w:left w:val="single" w:sz="4" w:space="0" w:color="auto"/>
              <w:bottom w:val="single" w:sz="4" w:space="0" w:color="auto"/>
              <w:right w:val="single" w:sz="4" w:space="0" w:color="auto"/>
            </w:tcBorders>
          </w:tcPr>
          <w:p w14:paraId="68BB1C79"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r w:rsidR="00846AEC" w14:paraId="2F1C328E" w14:textId="77777777" w:rsidTr="00846AEC">
        <w:tc>
          <w:tcPr>
            <w:tcW w:w="7200" w:type="dxa"/>
            <w:tcBorders>
              <w:top w:val="single" w:sz="4" w:space="0" w:color="auto"/>
              <w:left w:val="single" w:sz="4" w:space="0" w:color="auto"/>
              <w:bottom w:val="single" w:sz="4" w:space="0" w:color="auto"/>
              <w:right w:val="single" w:sz="4" w:space="0" w:color="auto"/>
            </w:tcBorders>
            <w:hideMark/>
          </w:tcPr>
          <w:p w14:paraId="526E8155" w14:textId="77777777" w:rsidR="00846AEC" w:rsidRDefault="00846AEC" w:rsidP="006A7555">
            <w:pPr>
              <w:widowControl w:val="0"/>
              <w:numPr>
                <w:ilvl w:val="0"/>
                <w:numId w:val="4"/>
              </w:numPr>
              <w:spacing w:after="120"/>
              <w:ind w:left="330"/>
              <w:rPr>
                <w:rFonts w:asciiTheme="minorHAnsi" w:hAnsiTheme="minorHAnsi" w:cstheme="minorHAnsi"/>
                <w:i/>
                <w:iCs/>
                <w:color w:val="FF0000"/>
                <w:spacing w:val="-2"/>
                <w:sz w:val="22"/>
                <w:szCs w:val="20"/>
              </w:rPr>
            </w:pPr>
            <w:r>
              <w:rPr>
                <w:rFonts w:asciiTheme="minorHAnsi" w:hAnsiTheme="minorHAnsi" w:cstheme="minorHAnsi"/>
                <w:i/>
                <w:iCs/>
                <w:color w:val="FF0000"/>
                <w:spacing w:val="-2"/>
                <w:sz w:val="22"/>
                <w:szCs w:val="20"/>
              </w:rPr>
              <w:t xml:space="preserve">Indicative percentage of women who report positive change in their ability to engage in and influence household, project or NRM decision-making </w:t>
            </w:r>
          </w:p>
        </w:tc>
        <w:tc>
          <w:tcPr>
            <w:tcW w:w="900" w:type="dxa"/>
            <w:tcBorders>
              <w:top w:val="single" w:sz="4" w:space="0" w:color="auto"/>
              <w:left w:val="single" w:sz="4" w:space="0" w:color="auto"/>
              <w:bottom w:val="single" w:sz="4" w:space="0" w:color="auto"/>
              <w:right w:val="single" w:sz="4" w:space="0" w:color="auto"/>
            </w:tcBorders>
            <w:hideMark/>
          </w:tcPr>
          <w:p w14:paraId="74646CD2"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Bidi"/>
                <w:b/>
                <w:spacing w:val="-2"/>
              </w:rPr>
            </w:pPr>
            <w:r>
              <w:rPr>
                <w:rFonts w:asciiTheme="minorHAnsi" w:hAnsiTheme="minorHAnsi" w:cstheme="minorBidi"/>
                <w:b/>
                <w:spacing w:val="-2"/>
              </w:rPr>
              <w:t>N/A</w:t>
            </w:r>
          </w:p>
        </w:tc>
        <w:tc>
          <w:tcPr>
            <w:tcW w:w="990" w:type="dxa"/>
            <w:tcBorders>
              <w:top w:val="single" w:sz="4" w:space="0" w:color="auto"/>
              <w:left w:val="single" w:sz="4" w:space="0" w:color="auto"/>
              <w:bottom w:val="single" w:sz="4" w:space="0" w:color="auto"/>
              <w:right w:val="single" w:sz="4" w:space="0" w:color="auto"/>
            </w:tcBorders>
          </w:tcPr>
          <w:p w14:paraId="4BAFB76A"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r w:rsidR="00846AEC" w14:paraId="380C75BE" w14:textId="77777777" w:rsidTr="00846AEC">
        <w:tc>
          <w:tcPr>
            <w:tcW w:w="7200" w:type="dxa"/>
            <w:tcBorders>
              <w:top w:val="single" w:sz="4" w:space="0" w:color="auto"/>
              <w:left w:val="single" w:sz="4" w:space="0" w:color="auto"/>
              <w:bottom w:val="single" w:sz="4" w:space="0" w:color="auto"/>
              <w:right w:val="single" w:sz="4" w:space="0" w:color="auto"/>
            </w:tcBorders>
            <w:hideMark/>
          </w:tcPr>
          <w:p w14:paraId="67CC2B47" w14:textId="77777777" w:rsidR="00846AEC" w:rsidRDefault="00846AEC" w:rsidP="006A7555">
            <w:pPr>
              <w:widowControl w:val="0"/>
              <w:numPr>
                <w:ilvl w:val="0"/>
                <w:numId w:val="4"/>
              </w:numPr>
              <w:spacing w:after="120"/>
              <w:ind w:left="330"/>
              <w:rPr>
                <w:rFonts w:asciiTheme="minorHAnsi" w:hAnsiTheme="minorHAnsi" w:cstheme="minorHAnsi"/>
                <w:i/>
                <w:iCs/>
                <w:color w:val="FF0000"/>
                <w:spacing w:val="-2"/>
                <w:sz w:val="22"/>
                <w:szCs w:val="20"/>
              </w:rPr>
            </w:pPr>
            <w:r>
              <w:rPr>
                <w:rFonts w:asciiTheme="minorHAnsi" w:hAnsiTheme="minorHAnsi" w:cstheme="minorHAnsi"/>
                <w:i/>
                <w:iCs/>
                <w:color w:val="FF0000"/>
                <w:spacing w:val="-2"/>
                <w:sz w:val="22"/>
                <w:szCs w:val="20"/>
              </w:rPr>
              <w:t>Indicative percentage of women who report increased access to and control of natural resources</w:t>
            </w:r>
          </w:p>
        </w:tc>
        <w:tc>
          <w:tcPr>
            <w:tcW w:w="900" w:type="dxa"/>
            <w:tcBorders>
              <w:top w:val="single" w:sz="4" w:space="0" w:color="auto"/>
              <w:left w:val="single" w:sz="4" w:space="0" w:color="auto"/>
              <w:bottom w:val="single" w:sz="4" w:space="0" w:color="auto"/>
              <w:right w:val="single" w:sz="4" w:space="0" w:color="auto"/>
            </w:tcBorders>
            <w:hideMark/>
          </w:tcPr>
          <w:p w14:paraId="1EA53DC1"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Bidi"/>
                <w:b/>
                <w:spacing w:val="-2"/>
              </w:rPr>
            </w:pPr>
            <w:r>
              <w:rPr>
                <w:rFonts w:asciiTheme="minorHAnsi" w:hAnsiTheme="minorHAnsi" w:cstheme="minorBidi"/>
                <w:b/>
                <w:spacing w:val="-2"/>
              </w:rPr>
              <w:t>N/A</w:t>
            </w:r>
          </w:p>
        </w:tc>
        <w:tc>
          <w:tcPr>
            <w:tcW w:w="990" w:type="dxa"/>
            <w:tcBorders>
              <w:top w:val="single" w:sz="4" w:space="0" w:color="auto"/>
              <w:left w:val="single" w:sz="4" w:space="0" w:color="auto"/>
              <w:bottom w:val="single" w:sz="4" w:space="0" w:color="auto"/>
              <w:right w:val="single" w:sz="4" w:space="0" w:color="auto"/>
            </w:tcBorders>
          </w:tcPr>
          <w:p w14:paraId="443ECB5D"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r w:rsidR="00846AEC" w14:paraId="4B343856" w14:textId="77777777" w:rsidTr="00846AEC">
        <w:tc>
          <w:tcPr>
            <w:tcW w:w="7200" w:type="dxa"/>
            <w:tcBorders>
              <w:top w:val="single" w:sz="4" w:space="0" w:color="auto"/>
              <w:left w:val="single" w:sz="4" w:space="0" w:color="auto"/>
              <w:bottom w:val="single" w:sz="4" w:space="0" w:color="auto"/>
              <w:right w:val="single" w:sz="4" w:space="0" w:color="auto"/>
            </w:tcBorders>
            <w:hideMark/>
          </w:tcPr>
          <w:p w14:paraId="510DD463" w14:textId="77777777" w:rsidR="00846AEC" w:rsidRDefault="00846AEC" w:rsidP="006A7555">
            <w:pPr>
              <w:widowControl w:val="0"/>
              <w:numPr>
                <w:ilvl w:val="0"/>
                <w:numId w:val="4"/>
              </w:numPr>
              <w:spacing w:after="120"/>
              <w:ind w:left="330"/>
              <w:rPr>
                <w:rFonts w:asciiTheme="minorHAnsi" w:hAnsiTheme="minorHAnsi" w:cstheme="minorHAnsi"/>
                <w:i/>
                <w:iCs/>
                <w:color w:val="FF0000"/>
                <w:spacing w:val="-2"/>
                <w:sz w:val="22"/>
                <w:szCs w:val="20"/>
              </w:rPr>
            </w:pPr>
            <w:r>
              <w:rPr>
                <w:rFonts w:asciiTheme="minorHAnsi" w:hAnsiTheme="minorHAnsi" w:cstheme="minorHAnsi"/>
                <w:i/>
                <w:iCs/>
                <w:color w:val="FF0000"/>
                <w:spacing w:val="-2"/>
                <w:sz w:val="22"/>
                <w:szCs w:val="20"/>
              </w:rPr>
              <w:t>Indicative percentage of men who report observing change in women’s leadership and influence or access and control, due to project interventions.</w:t>
            </w:r>
          </w:p>
        </w:tc>
        <w:tc>
          <w:tcPr>
            <w:tcW w:w="900" w:type="dxa"/>
            <w:tcBorders>
              <w:top w:val="single" w:sz="4" w:space="0" w:color="auto"/>
              <w:left w:val="single" w:sz="4" w:space="0" w:color="auto"/>
              <w:bottom w:val="single" w:sz="4" w:space="0" w:color="auto"/>
              <w:right w:val="single" w:sz="4" w:space="0" w:color="auto"/>
            </w:tcBorders>
          </w:tcPr>
          <w:p w14:paraId="1A99B60E"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b/>
                <w:spacing w:val="-2"/>
              </w:rPr>
            </w:pPr>
          </w:p>
        </w:tc>
        <w:tc>
          <w:tcPr>
            <w:tcW w:w="990" w:type="dxa"/>
            <w:tcBorders>
              <w:top w:val="single" w:sz="4" w:space="0" w:color="auto"/>
              <w:left w:val="single" w:sz="4" w:space="0" w:color="auto"/>
              <w:bottom w:val="single" w:sz="4" w:space="0" w:color="auto"/>
              <w:right w:val="single" w:sz="4" w:space="0" w:color="auto"/>
            </w:tcBorders>
            <w:hideMark/>
          </w:tcPr>
          <w:p w14:paraId="15E9F3A2" w14:textId="77777777" w:rsidR="00846AEC" w:rsidRDefault="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spacing w:val="-2"/>
                <w:szCs w:val="22"/>
              </w:rPr>
            </w:pPr>
            <w:r>
              <w:rPr>
                <w:rFonts w:asciiTheme="minorHAnsi" w:hAnsiTheme="minorHAnsi" w:cstheme="minorHAnsi"/>
                <w:b/>
                <w:bCs/>
                <w:spacing w:val="-2"/>
                <w:szCs w:val="22"/>
              </w:rPr>
              <w:t>N/A</w:t>
            </w:r>
          </w:p>
        </w:tc>
      </w:tr>
      <w:tr w:rsidR="00846AEC" w:rsidRPr="00846AEC" w14:paraId="5DB289E8" w14:textId="77777777" w:rsidTr="00846AEC">
        <w:tc>
          <w:tcPr>
            <w:tcW w:w="7200" w:type="dxa"/>
            <w:tcBorders>
              <w:top w:val="single" w:sz="4" w:space="0" w:color="auto"/>
              <w:left w:val="single" w:sz="4" w:space="0" w:color="auto"/>
              <w:bottom w:val="single" w:sz="4" w:space="0" w:color="auto"/>
              <w:right w:val="single" w:sz="4" w:space="0" w:color="auto"/>
            </w:tcBorders>
            <w:hideMark/>
          </w:tcPr>
          <w:p w14:paraId="2D6214B5" w14:textId="77777777" w:rsidR="00846AEC" w:rsidRDefault="00846AEC" w:rsidP="006A7555">
            <w:pPr>
              <w:widowControl w:val="0"/>
              <w:numPr>
                <w:ilvl w:val="0"/>
                <w:numId w:val="4"/>
              </w:numPr>
              <w:spacing w:after="120"/>
              <w:ind w:left="330"/>
              <w:rPr>
                <w:rFonts w:asciiTheme="minorHAnsi" w:hAnsiTheme="minorHAnsi" w:cstheme="minorHAnsi"/>
                <w:spacing w:val="-2"/>
                <w:szCs w:val="22"/>
              </w:rPr>
            </w:pPr>
            <w:r>
              <w:rPr>
                <w:rFonts w:asciiTheme="minorHAnsi" w:hAnsiTheme="minorHAnsi" w:cstheme="minorHAnsi"/>
                <w:i/>
                <w:iCs/>
                <w:color w:val="FF0000"/>
                <w:spacing w:val="-2"/>
                <w:sz w:val="22"/>
                <w:szCs w:val="20"/>
              </w:rPr>
              <w:lastRenderedPageBreak/>
              <w:t>Number of strategies, plans (e.g., management plans and land use plans) and policies derived from the project that include gender considerations</w:t>
            </w:r>
            <w:r>
              <w:rPr>
                <w:rFonts w:asciiTheme="minorHAnsi" w:hAnsiTheme="minorHAnsi" w:cstheme="minorHAnsi"/>
                <w:color w:val="FF0000"/>
                <w:spacing w:val="-2"/>
                <w:sz w:val="22"/>
                <w:szCs w:val="20"/>
              </w:rPr>
              <w:t xml:space="preserve"> </w:t>
            </w:r>
          </w:p>
        </w:tc>
        <w:tc>
          <w:tcPr>
            <w:tcW w:w="1890" w:type="dxa"/>
            <w:gridSpan w:val="2"/>
            <w:tcBorders>
              <w:top w:val="single" w:sz="4" w:space="0" w:color="auto"/>
              <w:left w:val="single" w:sz="4" w:space="0" w:color="auto"/>
              <w:bottom w:val="single" w:sz="4" w:space="0" w:color="auto"/>
              <w:right w:val="single" w:sz="4" w:space="0" w:color="auto"/>
            </w:tcBorders>
          </w:tcPr>
          <w:p w14:paraId="26C138F3" w14:textId="77777777" w:rsidR="00846AEC" w:rsidRDefault="00846AE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Bidi"/>
                <w:b/>
                <w:spacing w:val="-2"/>
              </w:rPr>
            </w:pPr>
          </w:p>
        </w:tc>
      </w:tr>
    </w:tbl>
    <w:p w14:paraId="25617C00"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27DEC300"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27EB96EA" w14:textId="77777777" w:rsidR="00846AEC" w:rsidRDefault="00846AEC" w:rsidP="00846AE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Pr>
          <w:rFonts w:asciiTheme="minorHAnsi" w:hAnsiTheme="minorHAnsi" w:cstheme="minorHAnsi"/>
          <w:b/>
          <w:bCs/>
          <w:spacing w:val="-2"/>
          <w:sz w:val="28"/>
          <w:szCs w:val="20"/>
        </w:rPr>
        <w:t xml:space="preserve">SECTION VI: </w:t>
      </w:r>
      <w:r>
        <w:rPr>
          <w:rFonts w:asciiTheme="minorHAnsi" w:hAnsiTheme="minorHAnsi" w:cs="Arial"/>
          <w:b/>
          <w:bCs/>
          <w:color w:val="3F3F3F"/>
          <w:spacing w:val="-2"/>
          <w:sz w:val="28"/>
          <w:szCs w:val="28"/>
          <w:shd w:val="clear" w:color="auto" w:fill="FFFFFF"/>
        </w:rPr>
        <w:t>Considerations for the Implementation of the GMP</w:t>
      </w:r>
    </w:p>
    <w:p w14:paraId="14096687" w14:textId="77777777" w:rsidR="00846AEC" w:rsidRDefault="00846AEC" w:rsidP="00846AEC">
      <w:pPr>
        <w:widowControl w:val="0"/>
        <w:numPr>
          <w:ilvl w:val="0"/>
          <w:numId w:val="5"/>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
          <w:bCs/>
          <w:spacing w:val="-2"/>
        </w:rPr>
      </w:pPr>
      <w:r>
        <w:rPr>
          <w:rFonts w:asciiTheme="minorHAnsi" w:hAnsiTheme="minorHAnsi" w:cstheme="minorHAnsi"/>
          <w:b/>
          <w:bCs/>
          <w:spacing w:val="-2"/>
        </w:rPr>
        <w:t>Alignment + integration</w:t>
      </w:r>
    </w:p>
    <w:p w14:paraId="47AF0283"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 xml:space="preserve">The activities, budget and staffing outlined in this action plan must be integrated into the project’s overall Project Document + Results Framework. Please confirm that: </w:t>
      </w:r>
    </w:p>
    <w:p w14:paraId="200041A5" w14:textId="77777777" w:rsidR="00846AEC" w:rsidRDefault="00846AEC" w:rsidP="00846AEC">
      <w:pPr>
        <w:widowControl w:val="0"/>
        <w:numPr>
          <w:ilvl w:val="0"/>
          <w:numId w:val="6"/>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 xml:space="preserve">The activities identified in this Action Plan have been integrated into the project’s proposal document including the results framework. </w:t>
      </w:r>
      <w:r>
        <w:rPr>
          <w:rFonts w:asciiTheme="minorHAnsi" w:hAnsiTheme="minorHAnsi" w:cstheme="minorHAnsi"/>
          <w:b/>
          <w:bCs/>
          <w:spacing w:val="-2"/>
        </w:rPr>
        <w:t>(Y/N)</w:t>
      </w:r>
    </w:p>
    <w:p w14:paraId="44E3198D" w14:textId="77777777" w:rsidR="00846AEC" w:rsidRDefault="00846AEC" w:rsidP="00846AEC">
      <w:pPr>
        <w:widowControl w:val="0"/>
        <w:numPr>
          <w:ilvl w:val="0"/>
          <w:numId w:val="6"/>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Pr>
          <w:rFonts w:asciiTheme="minorHAnsi" w:hAnsiTheme="minorHAnsi" w:cstheme="minorHAnsi"/>
          <w:spacing w:val="-2"/>
        </w:rPr>
        <w:t xml:space="preserve">The necessary budget for activities identified in this Action Plan have been integrated into the project’s overall budget. </w:t>
      </w:r>
      <w:r>
        <w:rPr>
          <w:rFonts w:asciiTheme="minorHAnsi" w:hAnsiTheme="minorHAnsi" w:cstheme="minorHAnsi"/>
          <w:b/>
          <w:bCs/>
          <w:spacing w:val="-2"/>
        </w:rPr>
        <w:t>(Y/N)</w:t>
      </w:r>
    </w:p>
    <w:p w14:paraId="5758226B" w14:textId="77777777" w:rsidR="00846AEC" w:rsidRDefault="00846AEC" w:rsidP="00846AEC">
      <w:pPr>
        <w:widowControl w:val="0"/>
        <w:numPr>
          <w:ilvl w:val="0"/>
          <w:numId w:val="5"/>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
          <w:bCs/>
          <w:spacing w:val="-2"/>
        </w:rPr>
      </w:pPr>
      <w:r>
        <w:rPr>
          <w:rFonts w:asciiTheme="minorHAnsi" w:hAnsiTheme="minorHAnsi" w:cstheme="minorHAnsi"/>
          <w:b/>
          <w:bCs/>
          <w:spacing w:val="-2"/>
        </w:rPr>
        <w:t>Staffing capacities</w:t>
      </w:r>
    </w:p>
    <w:p w14:paraId="6B2D47CC"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 xml:space="preserve">Describe the project’s capacities to implement of the Gender Action Plan: </w:t>
      </w:r>
    </w:p>
    <w:p w14:paraId="432850A6" w14:textId="77777777" w:rsidR="00846AEC" w:rsidRDefault="00846AEC" w:rsidP="00846AEC">
      <w:pPr>
        <w:pStyle w:val="ListParagraph"/>
        <w:widowControl w:val="0"/>
        <w:numPr>
          <w:ilvl w:val="0"/>
          <w:numId w:val="7"/>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 xml:space="preserve">Who will be responsible for overseeing the implementation of the actions? Will that person need to be hired or is s/he already on staff? </w:t>
      </w:r>
    </w:p>
    <w:p w14:paraId="7CAACDBD" w14:textId="77777777" w:rsidR="00846AEC" w:rsidRDefault="00846AEC" w:rsidP="00846AEC">
      <w:pPr>
        <w:pStyle w:val="ListParagraph"/>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3FA3B8E8" w14:textId="77777777" w:rsidR="00846AEC" w:rsidRDefault="00846AEC" w:rsidP="00846AEC">
      <w:pPr>
        <w:pStyle w:val="ListParagraph"/>
        <w:widowControl w:val="0"/>
        <w:numPr>
          <w:ilvl w:val="0"/>
          <w:numId w:val="7"/>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spacing w:val="-2"/>
        </w:rPr>
        <w:t xml:space="preserve">Does that person have the technical background and skills appropriate for the level of complexity of this GMP? If not, how will this be addressed? </w:t>
      </w:r>
    </w:p>
    <w:p w14:paraId="06F96FD5" w14:textId="77777777" w:rsidR="00846AEC" w:rsidRDefault="00846AEC" w:rsidP="00846AE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2A43DFCC" w14:textId="77777777" w:rsidR="00846AEC" w:rsidRPr="00846AEC" w:rsidRDefault="00846AEC" w:rsidP="00846AEC">
      <w:pPr>
        <w:rPr>
          <w:rFonts w:eastAsiaTheme="minorHAnsi"/>
          <w:lang w:val="en-US" w:eastAsia="es-EC"/>
        </w:rPr>
      </w:pPr>
      <w:r>
        <w:rPr>
          <w:rFonts w:asciiTheme="minorHAnsi" w:hAnsiTheme="minorHAnsi" w:cstheme="minorHAnsi"/>
          <w:spacing w:val="-2"/>
        </w:rPr>
        <w:t>What percentage of that person’s time will be focused on implementation of this plan?</w:t>
      </w:r>
      <w:r w:rsidRPr="00846AEC">
        <w:rPr>
          <w:rFonts w:eastAsiaTheme="minorHAnsi"/>
          <w:lang w:val="en-US" w:eastAsia="es-EC"/>
        </w:rPr>
        <w:t xml:space="preserve"> </w:t>
      </w:r>
    </w:p>
    <w:p w14:paraId="0F5A1C51" w14:textId="77777777" w:rsidR="00FE42C5" w:rsidRPr="00846AEC" w:rsidRDefault="00FE42C5">
      <w:pPr>
        <w:rPr>
          <w:lang w:val="en-US"/>
        </w:rPr>
      </w:pPr>
    </w:p>
    <w:sectPr w:rsidR="00FE42C5" w:rsidRPr="00846A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0C0F" w14:textId="77777777" w:rsidR="00846AEC" w:rsidRDefault="00846AEC" w:rsidP="00846AEC">
      <w:r>
        <w:separator/>
      </w:r>
    </w:p>
  </w:endnote>
  <w:endnote w:type="continuationSeparator" w:id="0">
    <w:p w14:paraId="086409FF" w14:textId="77777777" w:rsidR="00846AEC" w:rsidRDefault="00846AEC" w:rsidP="0084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66A4" w14:textId="77777777" w:rsidR="00846AEC" w:rsidRDefault="00846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01F" w14:textId="77777777" w:rsidR="00846AEC" w:rsidRDefault="00846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808B" w14:textId="77777777" w:rsidR="00846AEC" w:rsidRDefault="0084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4165" w14:textId="77777777" w:rsidR="00846AEC" w:rsidRDefault="00846AEC" w:rsidP="00846AEC">
      <w:r>
        <w:separator/>
      </w:r>
    </w:p>
  </w:footnote>
  <w:footnote w:type="continuationSeparator" w:id="0">
    <w:p w14:paraId="68DC950F" w14:textId="77777777" w:rsidR="00846AEC" w:rsidRDefault="00846AEC" w:rsidP="00846AEC">
      <w:r>
        <w:continuationSeparator/>
      </w:r>
    </w:p>
  </w:footnote>
  <w:footnote w:id="1">
    <w:p w14:paraId="08ED6F67" w14:textId="77777777" w:rsidR="00846AEC" w:rsidRDefault="00846AEC" w:rsidP="00846AEC">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Approved Safeguard plans are to be disclosed to stakeholders in a manner and form that they will understand and that is culturally appropriate. This may require translation of the document.</w:t>
      </w:r>
    </w:p>
  </w:footnote>
  <w:footnote w:id="2">
    <w:p w14:paraId="17D7712D" w14:textId="77777777" w:rsidR="00846AEC" w:rsidRDefault="00846AEC" w:rsidP="00846AEC">
      <w:pPr>
        <w:pStyle w:val="FootnoteText"/>
        <w:rPr>
          <w:lang w:val="en-US"/>
        </w:rPr>
      </w:pPr>
      <w:r>
        <w:rPr>
          <w:rStyle w:val="FootnoteReference"/>
          <w:rFonts w:asciiTheme="minorHAnsi" w:hAnsiTheme="minorHAnsi" w:cstheme="minorHAnsi"/>
        </w:rPr>
        <w:footnoteRef/>
      </w:r>
      <w:r>
        <w:t xml:space="preserve"> </w:t>
      </w:r>
      <w:r>
        <w:rPr>
          <w:rStyle w:val="findhit"/>
          <w:rFonts w:ascii="Calibri" w:hAnsi="Calibri" w:cs="Calibri"/>
          <w:color w:val="000000"/>
          <w:shd w:val="clear" w:color="auto" w:fill="FFFFFF"/>
        </w:rPr>
        <w:t>Intersectionality</w:t>
      </w:r>
      <w:r>
        <w:rPr>
          <w:rStyle w:val="normaltextrun"/>
          <w:rFonts w:ascii="Calibri" w:hAnsi="Calibri" w:cs="Calibri"/>
          <w:color w:val="000000"/>
          <w:shd w:val="clear" w:color="auto" w:fill="FFFFFF"/>
        </w:rPr>
        <w:t xml:space="preserve"> refers to how different identity categories interact with each other in society, such that one category (e.g., gender) cannot be understood in isolation from others (e.g., ethnicity, age, educational level). While some identities may be a source of exclusion, others may bring privilege. Considering </w:t>
      </w:r>
      <w:r>
        <w:rPr>
          <w:rStyle w:val="findhit"/>
          <w:rFonts w:ascii="Calibri" w:hAnsi="Calibri" w:cs="Calibri"/>
          <w:color w:val="000000"/>
          <w:shd w:val="clear" w:color="auto" w:fill="FFFFFF"/>
        </w:rPr>
        <w:t>intersectionality</w:t>
      </w:r>
      <w:r>
        <w:rPr>
          <w:rStyle w:val="normaltextrun"/>
          <w:rFonts w:ascii="Calibri" w:hAnsi="Calibri" w:cs="Calibri"/>
          <w:color w:val="000000"/>
          <w:shd w:val="clear" w:color="auto" w:fill="FFFFFF"/>
        </w:rPr>
        <w:t xml:space="preserve"> is important because certain individuals experience multiple forms of exclusion.</w:t>
      </w:r>
      <w:r>
        <w:rPr>
          <w:rStyle w:val="eop"/>
          <w:rFonts w:ascii="Calibri" w:hAnsi="Calibri" w:cs="Calibri"/>
          <w:color w:val="000000"/>
          <w:shd w:val="clear" w:color="auto" w:fill="FFFFFF"/>
        </w:rPr>
        <w:t> </w:t>
      </w:r>
    </w:p>
  </w:footnote>
  <w:footnote w:id="3">
    <w:p w14:paraId="3F1D8C03" w14:textId="77777777" w:rsidR="00846AEC" w:rsidRDefault="00846AEC" w:rsidP="00846AEC">
      <w:pPr>
        <w:pStyle w:val="FootnoteText"/>
        <w:rPr>
          <w:lang w:val="en-US"/>
        </w:rPr>
      </w:pPr>
      <w:r>
        <w:rPr>
          <w:rStyle w:val="FootnoteReference"/>
        </w:rPr>
        <w:footnoteRef/>
      </w:r>
      <w:r>
        <w:t xml:space="preserve"> </w:t>
      </w:r>
      <w:r>
        <w:rPr>
          <w:lang w:val="en-US"/>
        </w:rPr>
        <w:t xml:space="preserve">See </w:t>
      </w:r>
      <w:hyperlink r:id="rId1" w:history="1">
        <w:r>
          <w:rPr>
            <w:rStyle w:val="Hyperlink"/>
            <w:lang w:val="en-US"/>
          </w:rPr>
          <w:t>CI’s Guidelines on Gender-based Violence</w:t>
        </w:r>
      </w:hyperlink>
      <w:r>
        <w:rPr>
          <w:lang w:val="en-US"/>
        </w:rPr>
        <w:t xml:space="preserve"> and </w:t>
      </w:r>
      <w:hyperlink r:id="rId2" w:history="1">
        <w:r>
          <w:rPr>
            <w:rStyle w:val="Hyperlink"/>
            <w:lang w:val="en-US"/>
          </w:rPr>
          <w:t>Guidance on PSEAH in Project Delivery</w:t>
        </w:r>
      </w:hyperlink>
      <w:r>
        <w:rPr>
          <w:lang w:val="en-US"/>
        </w:rPr>
        <w:t xml:space="preserve"> for more information and guidance.</w:t>
      </w:r>
    </w:p>
  </w:footnote>
  <w:footnote w:id="4">
    <w:p w14:paraId="6B911F8F" w14:textId="77777777" w:rsidR="00846AEC" w:rsidRDefault="00846AEC" w:rsidP="00846AEC">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Targets should be ambitious yet realistic. Please be prepared to explain how the targets were determined and how the data will be collected. Indicators and targets can also be made to capture intersectional components (e.g., age of men and women, or IPLC status).</w:t>
      </w:r>
    </w:p>
    <w:p w14:paraId="3974B44D" w14:textId="77777777" w:rsidR="00846AEC" w:rsidRDefault="00846AEC" w:rsidP="00846AEC">
      <w:pPr>
        <w:pStyle w:val="FootnoteText"/>
        <w:jc w:val="both"/>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B21F" w14:textId="77777777" w:rsidR="00846AEC" w:rsidRDefault="00846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1352" w14:textId="77777777" w:rsidR="00846AEC" w:rsidRDefault="00846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0720" w14:textId="77777777" w:rsidR="00846AEC" w:rsidRDefault="00846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43B"/>
    <w:multiLevelType w:val="hybridMultilevel"/>
    <w:tmpl w:val="71B25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3437FE"/>
    <w:multiLevelType w:val="hybridMultilevel"/>
    <w:tmpl w:val="979E00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017750"/>
    <w:multiLevelType w:val="hybridMultilevel"/>
    <w:tmpl w:val="44D6285A"/>
    <w:lvl w:ilvl="0" w:tplc="50344B5E">
      <w:start w:val="1"/>
      <w:numFmt w:val="decimal"/>
      <w:lvlText w:val="%1."/>
      <w:lvlJc w:val="left"/>
      <w:pPr>
        <w:ind w:left="720" w:hanging="360"/>
      </w:pPr>
      <w:rPr>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6B5BBB"/>
    <w:multiLevelType w:val="hybridMultilevel"/>
    <w:tmpl w:val="7B443D9A"/>
    <w:lvl w:ilvl="0" w:tplc="3CF84B4E">
      <w:start w:val="1"/>
      <w:numFmt w:val="decimal"/>
      <w:lvlText w:val="%1."/>
      <w:lvlJc w:val="left"/>
      <w:pPr>
        <w:ind w:left="706" w:hanging="360"/>
      </w:p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start w:val="1"/>
      <w:numFmt w:val="decimal"/>
      <w:lvlText w:val="%4."/>
      <w:lvlJc w:val="left"/>
      <w:pPr>
        <w:ind w:left="2866" w:hanging="360"/>
      </w:pPr>
    </w:lvl>
    <w:lvl w:ilvl="4" w:tplc="04090019">
      <w:start w:val="1"/>
      <w:numFmt w:val="lowerLetter"/>
      <w:lvlText w:val="%5."/>
      <w:lvlJc w:val="left"/>
      <w:pPr>
        <w:ind w:left="3586" w:hanging="360"/>
      </w:pPr>
    </w:lvl>
    <w:lvl w:ilvl="5" w:tplc="0409001B">
      <w:start w:val="1"/>
      <w:numFmt w:val="lowerRoman"/>
      <w:lvlText w:val="%6."/>
      <w:lvlJc w:val="right"/>
      <w:pPr>
        <w:ind w:left="4306" w:hanging="180"/>
      </w:pPr>
    </w:lvl>
    <w:lvl w:ilvl="6" w:tplc="0409000F">
      <w:start w:val="1"/>
      <w:numFmt w:val="decimal"/>
      <w:lvlText w:val="%7."/>
      <w:lvlJc w:val="left"/>
      <w:pPr>
        <w:ind w:left="5026" w:hanging="360"/>
      </w:pPr>
    </w:lvl>
    <w:lvl w:ilvl="7" w:tplc="04090019">
      <w:start w:val="1"/>
      <w:numFmt w:val="lowerLetter"/>
      <w:lvlText w:val="%8."/>
      <w:lvlJc w:val="left"/>
      <w:pPr>
        <w:ind w:left="5746" w:hanging="360"/>
      </w:pPr>
    </w:lvl>
    <w:lvl w:ilvl="8" w:tplc="0409001B">
      <w:start w:val="1"/>
      <w:numFmt w:val="lowerRoman"/>
      <w:lvlText w:val="%9."/>
      <w:lvlJc w:val="right"/>
      <w:pPr>
        <w:ind w:left="6466" w:hanging="180"/>
      </w:pPr>
    </w:lvl>
  </w:abstractNum>
  <w:abstractNum w:abstractNumId="4" w15:restartNumberingAfterBreak="0">
    <w:nsid w:val="59444701"/>
    <w:multiLevelType w:val="hybridMultilevel"/>
    <w:tmpl w:val="AF9E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506AE2"/>
    <w:multiLevelType w:val="hybridMultilevel"/>
    <w:tmpl w:val="A898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093868"/>
    <w:multiLevelType w:val="hybridMultilevel"/>
    <w:tmpl w:val="F9B2B25E"/>
    <w:lvl w:ilvl="0" w:tplc="685038E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6622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982109">
    <w:abstractNumId w:val="5"/>
    <w:lvlOverride w:ilvl="0"/>
    <w:lvlOverride w:ilvl="1"/>
    <w:lvlOverride w:ilvl="2"/>
    <w:lvlOverride w:ilvl="3"/>
    <w:lvlOverride w:ilvl="4"/>
    <w:lvlOverride w:ilvl="5"/>
    <w:lvlOverride w:ilvl="6"/>
    <w:lvlOverride w:ilvl="7"/>
    <w:lvlOverride w:ilvl="8"/>
  </w:num>
  <w:num w:numId="3" w16cid:durableId="2118795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678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666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587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411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EC"/>
    <w:rsid w:val="00846AEC"/>
    <w:rsid w:val="00A450F7"/>
    <w:rsid w:val="00FE42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97432"/>
  <w15:chartTrackingRefBased/>
  <w15:docId w15:val="{46EB3654-7F19-4194-9E3F-4487EF8D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E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AEC"/>
    <w:rPr>
      <w:rFonts w:ascii="Times New Roman" w:hAnsi="Times New Roman" w:cs="Times New Roman" w:hint="default"/>
      <w:color w:val="0000FF"/>
      <w:u w:val="single"/>
    </w:rPr>
  </w:style>
  <w:style w:type="character" w:customStyle="1" w:styleId="FootnoteTextChar">
    <w:name w:val="Footnote Text Char"/>
    <w:aliases w:val="Geneva 9 Char,Font: Geneva 9 Char,Boston 10 Char,f Char,Voetnoottekst Char Char,Voetnoottekst Char1 Char Char,Voetnoottekst Char Char1 Char Char,Voetnoottekst Char1 Char Char Char Char,Voetnoottekst Char Char1 Char Char Char Char"/>
    <w:basedOn w:val="DefaultParagraphFont"/>
    <w:link w:val="FootnoteText"/>
    <w:uiPriority w:val="99"/>
    <w:semiHidden/>
    <w:locked/>
    <w:rsid w:val="00846AEC"/>
    <w:rPr>
      <w:rFonts w:ascii="Times New Roman" w:eastAsia="Times New Roman" w:hAnsi="Times New Roman" w:cs="Times New Roman"/>
      <w:sz w:val="20"/>
      <w:szCs w:val="20"/>
      <w:lang w:val="en-GB"/>
    </w:rPr>
  </w:style>
  <w:style w:type="paragraph" w:styleId="FootnoteText">
    <w:name w:val="footnote text"/>
    <w:aliases w:val="Geneva 9,Font: Geneva 9,Boston 10,f,Voetnoottekst Char,Voetnoottekst Char1 Char,Voetnoottekst Char Char1 Char,Voetnoottekst Char1 Char Char Char,Voetnoottekst Char Char1 Char Char Char,Voetnoottekst Char1 Char Char Char Char Char,Geneva,fn"/>
    <w:basedOn w:val="Normal"/>
    <w:link w:val="FootnoteTextChar"/>
    <w:uiPriority w:val="99"/>
    <w:semiHidden/>
    <w:unhideWhenUsed/>
    <w:qFormat/>
    <w:rsid w:val="00846AEC"/>
    <w:rPr>
      <w:sz w:val="20"/>
      <w:szCs w:val="20"/>
    </w:rPr>
  </w:style>
  <w:style w:type="character" w:customStyle="1" w:styleId="FootnoteTextChar1">
    <w:name w:val="Footnote Text Char1"/>
    <w:basedOn w:val="DefaultParagraphFont"/>
    <w:uiPriority w:val="99"/>
    <w:semiHidden/>
    <w:rsid w:val="00846AEC"/>
    <w:rPr>
      <w:rFonts w:ascii="Times New Roman" w:eastAsia="Times New Roman" w:hAnsi="Times New Roman" w:cs="Times New Roman"/>
      <w:sz w:val="20"/>
      <w:szCs w:val="20"/>
      <w:lang w:val="en-GB"/>
    </w:r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1"/>
    <w:qFormat/>
    <w:locked/>
    <w:rsid w:val="00846AEC"/>
    <w:rPr>
      <w:rFonts w:ascii="Times New Roman" w:eastAsia="Times New Roman" w:hAnsi="Times New Roman" w:cs="Times New Roman"/>
      <w:sz w:val="24"/>
      <w:szCs w:val="24"/>
      <w:lang w:val="en-GB"/>
    </w:rPr>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1"/>
    <w:qFormat/>
    <w:rsid w:val="00846AEC"/>
    <w:pPr>
      <w:ind w:left="720"/>
      <w:contextualSpacing/>
    </w:pPr>
  </w:style>
  <w:style w:type="character" w:styleId="FootnoteReference">
    <w:name w:val="footnote reference"/>
    <w:aliases w:val="16 Point,Superscript 6 Point,number,SUPERS,Footnote Reference Superscript,Footnote number,-E Fußnotenzeichen,(Footnote Reference),Footnote,Footnote symbol,Char1 Char Char Char Char,stylish,ftref,4_G,Carattere Char1,fr,BVI fnr"/>
    <w:basedOn w:val="DefaultParagraphFont"/>
    <w:link w:val="ftrefChar"/>
    <w:uiPriority w:val="99"/>
    <w:unhideWhenUsed/>
    <w:qFormat/>
    <w:rsid w:val="00846AEC"/>
    <w:rPr>
      <w:rFonts w:ascii="Times New Roman" w:hAnsi="Times New Roman" w:cs="Times New Roman"/>
      <w:vertAlign w:val="superscript"/>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846AEC"/>
    <w:pPr>
      <w:spacing w:line="240" w:lineRule="exact"/>
    </w:pPr>
    <w:rPr>
      <w:rFonts w:eastAsiaTheme="minorHAnsi"/>
      <w:sz w:val="22"/>
      <w:szCs w:val="22"/>
      <w:vertAlign w:val="superscript"/>
      <w:lang w:val="es-EC"/>
    </w:rPr>
  </w:style>
  <w:style w:type="character" w:customStyle="1" w:styleId="findhit">
    <w:name w:val="findhit"/>
    <w:basedOn w:val="DefaultParagraphFont"/>
    <w:rsid w:val="00846AEC"/>
  </w:style>
  <w:style w:type="character" w:customStyle="1" w:styleId="normaltextrun">
    <w:name w:val="normaltextrun"/>
    <w:basedOn w:val="DefaultParagraphFont"/>
    <w:rsid w:val="00846AEC"/>
  </w:style>
  <w:style w:type="character" w:customStyle="1" w:styleId="eop">
    <w:name w:val="eop"/>
    <w:basedOn w:val="DefaultParagraphFont"/>
    <w:rsid w:val="00846AEC"/>
  </w:style>
  <w:style w:type="table" w:styleId="TableGrid">
    <w:name w:val="Table Grid"/>
    <w:basedOn w:val="TableNormal"/>
    <w:uiPriority w:val="39"/>
    <w:rsid w:val="00846AEC"/>
    <w:pPr>
      <w:spacing w:after="120" w:line="240" w:lineRule="auto"/>
      <w:ind w:left="360" w:hanging="360"/>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AEC"/>
    <w:pPr>
      <w:tabs>
        <w:tab w:val="center" w:pos="4513"/>
        <w:tab w:val="right" w:pos="9026"/>
      </w:tabs>
    </w:pPr>
  </w:style>
  <w:style w:type="character" w:customStyle="1" w:styleId="HeaderChar">
    <w:name w:val="Header Char"/>
    <w:basedOn w:val="DefaultParagraphFont"/>
    <w:link w:val="Header"/>
    <w:uiPriority w:val="99"/>
    <w:rsid w:val="00846AE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46AEC"/>
    <w:pPr>
      <w:tabs>
        <w:tab w:val="center" w:pos="4513"/>
        <w:tab w:val="right" w:pos="9026"/>
      </w:tabs>
    </w:pPr>
  </w:style>
  <w:style w:type="character" w:customStyle="1" w:styleId="FooterChar">
    <w:name w:val="Footer Char"/>
    <w:basedOn w:val="DefaultParagraphFont"/>
    <w:link w:val="Footer"/>
    <w:uiPriority w:val="99"/>
    <w:rsid w:val="00846AE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org/docs/default-source/publication-pdfs/integrating-gender-and-social-equity-into-conservation-programming-2019.pdf?sfvrsn=6b8e5c33_2" TargetMode="External"/><Relationship Id="rId13" Type="http://schemas.openxmlformats.org/officeDocument/2006/relationships/header" Target="header2.xml"/><Relationship Id="rId18" Type="http://schemas.openxmlformats.org/officeDocument/2006/relationships/hyperlink" Target="https://conservation.sharepoint.com/sites/GenderLibra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rvation.sharepoint.com/sites/GenderLibra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servation.sharepoint.com/sites/GenderLibrary/Espaol%20Franais%20Portugues/Forms/AllItems.aspx?id=%2Fsites%2FGenderLibrary%2FEspaol%20Franais%20Portugues%2FFrancais%20%2D%20Gender%20%26%20Social%20Equity%2Epdf&amp;parent=%2Fsites%2FGenderLibrary%2FEspaol%20Franais%20Portugu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ervation.org/docs/default-source/publication-pdfs/integracion-de-equidad-social-y-genero-en-los-programas-de-conservacion-2019.pdf?sfvrsn=58371da3_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nservation.sharepoint.com/sites/GenderLibrary" TargetMode="External"/><Relationship Id="rId1" Type="http://schemas.openxmlformats.org/officeDocument/2006/relationships/hyperlink" Target="https://conservation.sharepoint.com/sites/Gender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1938</Words>
  <Characters>10662</Characters>
  <Application>Microsoft Office Word</Application>
  <DocSecurity>0</DocSecurity>
  <Lines>88</Lines>
  <Paragraphs>25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Arellano</dc:creator>
  <cp:keywords/>
  <dc:description/>
  <cp:lastModifiedBy>Maria Arellano</cp:lastModifiedBy>
  <cp:revision>1</cp:revision>
  <dcterms:created xsi:type="dcterms:W3CDTF">2022-12-01T19:36:00Z</dcterms:created>
  <dcterms:modified xsi:type="dcterms:W3CDTF">2022-12-01T19:38:00Z</dcterms:modified>
</cp:coreProperties>
</file>